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78" w:rsidRPr="007B507A" w:rsidRDefault="00990378" w:rsidP="00990378">
      <w:pPr>
        <w:jc w:val="right"/>
        <w:rPr>
          <w:b/>
          <w:sz w:val="28"/>
          <w:szCs w:val="28"/>
        </w:rPr>
      </w:pPr>
    </w:p>
    <w:p w:rsidR="00000D0A" w:rsidRPr="00C17FB9" w:rsidRDefault="008F4D3F" w:rsidP="008F4D3F">
      <w:pPr>
        <w:jc w:val="center"/>
      </w:pPr>
      <w:r w:rsidRPr="00C17FB9">
        <w:t>РЕСПУБЛИКА КАРЕЛИЯ</w:t>
      </w:r>
    </w:p>
    <w:p w:rsidR="008F4D3F" w:rsidRPr="00C17FB9" w:rsidRDefault="00737C3F" w:rsidP="008F4D3F">
      <w:pPr>
        <w:jc w:val="center"/>
      </w:pPr>
      <w:r w:rsidRPr="00C17FB9">
        <w:t>СОВЕТ ЭЛИСЕНВААРСКОГО СЕЛЬСКОГО ПОСЕЛЕНИЯ</w:t>
      </w:r>
    </w:p>
    <w:p w:rsidR="008F4D3F" w:rsidRPr="00C17FB9" w:rsidRDefault="00715D5E" w:rsidP="008F4D3F">
      <w:pPr>
        <w:jc w:val="center"/>
      </w:pPr>
      <w:r w:rsidRPr="00C17FB9">
        <w:rPr>
          <w:lang w:val="en-US"/>
        </w:rPr>
        <w:t>X</w:t>
      </w:r>
      <w:r w:rsidR="008A7835" w:rsidRPr="00C17FB9">
        <w:rPr>
          <w:lang w:val="en-US"/>
        </w:rPr>
        <w:t>X</w:t>
      </w:r>
      <w:r w:rsidR="008A7835" w:rsidRPr="00C17FB9">
        <w:t>I</w:t>
      </w:r>
      <w:r w:rsidR="004F587A">
        <w:t>I</w:t>
      </w:r>
      <w:r w:rsidR="00737C3F" w:rsidRPr="00C17FB9">
        <w:t xml:space="preserve"> </w:t>
      </w:r>
      <w:r w:rsidR="005B372D" w:rsidRPr="00C17FB9">
        <w:t>СЕССИЯ</w:t>
      </w:r>
      <w:r w:rsidR="00BF4BD4" w:rsidRPr="00C17FB9">
        <w:t xml:space="preserve"> </w:t>
      </w:r>
      <w:r w:rsidR="00FF2EBA" w:rsidRPr="00C17FB9">
        <w:t>I</w:t>
      </w:r>
      <w:r w:rsidR="00FF2EBA" w:rsidRPr="00C17FB9">
        <w:rPr>
          <w:lang w:val="en-US"/>
        </w:rPr>
        <w:t>V</w:t>
      </w:r>
      <w:r w:rsidR="008F4D3F" w:rsidRPr="00C17FB9">
        <w:t xml:space="preserve"> СОЗЫВА</w:t>
      </w:r>
    </w:p>
    <w:p w:rsidR="008F4D3F" w:rsidRPr="007B507A" w:rsidRDefault="008F4D3F" w:rsidP="008F4D3F">
      <w:pPr>
        <w:jc w:val="center"/>
        <w:rPr>
          <w:sz w:val="28"/>
          <w:szCs w:val="28"/>
        </w:rPr>
      </w:pPr>
    </w:p>
    <w:p w:rsidR="008F4D3F" w:rsidRPr="007B507A" w:rsidRDefault="008F4D3F" w:rsidP="008D42D3">
      <w:pPr>
        <w:rPr>
          <w:sz w:val="28"/>
          <w:szCs w:val="28"/>
        </w:rPr>
      </w:pPr>
    </w:p>
    <w:p w:rsidR="008F4D3F" w:rsidRPr="00B37BB3" w:rsidRDefault="008F4D3F" w:rsidP="008F4D3F">
      <w:pPr>
        <w:jc w:val="center"/>
      </w:pPr>
    </w:p>
    <w:p w:rsidR="008F4D3F" w:rsidRPr="00B37BB3" w:rsidRDefault="008F4D3F" w:rsidP="008F4D3F">
      <w:pPr>
        <w:jc w:val="center"/>
      </w:pPr>
      <w:proofErr w:type="gramStart"/>
      <w:r w:rsidRPr="00B37BB3">
        <w:t>Р</w:t>
      </w:r>
      <w:proofErr w:type="gramEnd"/>
      <w:r w:rsidRPr="00B37BB3">
        <w:t xml:space="preserve"> Е Ш Е Н И Е</w:t>
      </w:r>
    </w:p>
    <w:p w:rsidR="008F4D3F" w:rsidRPr="00B37BB3" w:rsidRDefault="008F4D3F" w:rsidP="008F4D3F">
      <w:pPr>
        <w:jc w:val="center"/>
      </w:pPr>
    </w:p>
    <w:p w:rsidR="008F4D3F" w:rsidRPr="00B37BB3" w:rsidRDefault="007F7E88" w:rsidP="008F4D3F">
      <w:pPr>
        <w:jc w:val="both"/>
      </w:pPr>
      <w:r w:rsidRPr="00B37BB3">
        <w:t xml:space="preserve">от </w:t>
      </w:r>
      <w:r w:rsidR="008F2E29">
        <w:t xml:space="preserve"> «22</w:t>
      </w:r>
      <w:r w:rsidR="004F587A">
        <w:t xml:space="preserve"> </w:t>
      </w:r>
      <w:r w:rsidR="00C17FB9">
        <w:t xml:space="preserve">» </w:t>
      </w:r>
      <w:r w:rsidR="004F587A">
        <w:t xml:space="preserve"> декабря</w:t>
      </w:r>
      <w:r w:rsidR="00FF2EBA" w:rsidRPr="00B37BB3">
        <w:t xml:space="preserve"> </w:t>
      </w:r>
      <w:r w:rsidR="008A7835">
        <w:t>2020</w:t>
      </w:r>
      <w:r w:rsidR="008F4D3F" w:rsidRPr="00B37BB3">
        <w:t xml:space="preserve"> года                    </w:t>
      </w:r>
      <w:r w:rsidR="00FF2EBA" w:rsidRPr="00B37BB3">
        <w:t xml:space="preserve">                      </w:t>
      </w:r>
      <w:r w:rsidR="00C17FB9">
        <w:t xml:space="preserve">                   </w:t>
      </w:r>
      <w:r w:rsidR="00FF2EBA" w:rsidRPr="00B37BB3">
        <w:t xml:space="preserve">   </w:t>
      </w:r>
      <w:r w:rsidR="008F4D3F" w:rsidRPr="00B37BB3">
        <w:t xml:space="preserve">      №</w:t>
      </w:r>
      <w:r w:rsidR="008F2E29">
        <w:t xml:space="preserve"> 22/74</w:t>
      </w:r>
      <w:r w:rsidR="004F587A">
        <w:t xml:space="preserve">  </w:t>
      </w:r>
      <w:r w:rsidR="00FF2EBA" w:rsidRPr="00B37BB3">
        <w:t xml:space="preserve">- </w:t>
      </w:r>
      <w:r w:rsidR="00737C3F" w:rsidRPr="00B37BB3">
        <w:t>4</w:t>
      </w:r>
    </w:p>
    <w:p w:rsidR="00FF5455" w:rsidRPr="00B37BB3" w:rsidRDefault="00FF5455" w:rsidP="008F4D3F">
      <w:pPr>
        <w:jc w:val="both"/>
      </w:pPr>
    </w:p>
    <w:p w:rsidR="004F587A" w:rsidRDefault="004F587A" w:rsidP="004F587A">
      <w:pPr>
        <w:pStyle w:val="ab"/>
        <w:spacing w:before="0" w:beforeAutospacing="0" w:after="0"/>
      </w:pPr>
      <w:r>
        <w:t>Об учреждении средства массовой информации</w:t>
      </w:r>
    </w:p>
    <w:p w:rsidR="004F587A" w:rsidRDefault="004F587A" w:rsidP="004F587A">
      <w:pPr>
        <w:pStyle w:val="ab"/>
        <w:spacing w:before="0" w:beforeAutospacing="0" w:after="0"/>
      </w:pPr>
      <w:r>
        <w:t>органов местного самоуправления</w:t>
      </w:r>
    </w:p>
    <w:p w:rsidR="00C11530" w:rsidRPr="00B37BB3" w:rsidRDefault="004F587A" w:rsidP="008D42D3">
      <w:pPr>
        <w:pStyle w:val="ab"/>
        <w:spacing w:before="0" w:beforeAutospacing="0" w:after="0"/>
      </w:pP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 xml:space="preserve">            </w:t>
      </w:r>
      <w:proofErr w:type="gramStart"/>
      <w:r>
        <w:rPr>
          <w:color w:val="000000"/>
        </w:rPr>
        <w:t xml:space="preserve">В целях реализации прав граждан на доступ к информации о деятельности органов местного самоуправления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в соответствии с пунктом 7 части 1 статьи 17 Федерального закона от 06.10.2003 г.      № 131-ФЗ «Об общих принципах организации местного самоуправления</w:t>
      </w:r>
      <w:r w:rsidR="007A5038">
        <w:rPr>
          <w:color w:val="000000"/>
        </w:rPr>
        <w:t xml:space="preserve"> в Российской Федерации», Закон</w:t>
      </w:r>
      <w:r>
        <w:rPr>
          <w:color w:val="000000"/>
        </w:rPr>
        <w:t xml:space="preserve">ом Российской Федерации от 27.12.1991 г. № 2124-1 «О средствах массовой информации», Совет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РЕШИЛ: </w:t>
      </w:r>
      <w:proofErr w:type="gramEnd"/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>1. Рекоменд</w:t>
      </w:r>
      <w:r w:rsidR="007A5038">
        <w:rPr>
          <w:color w:val="000000"/>
        </w:rPr>
        <w:t xml:space="preserve">овать Администрации </w:t>
      </w:r>
      <w:proofErr w:type="spellStart"/>
      <w:r w:rsidR="007A5038"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учредить средство массовой информации органов местного самоуправл</w:t>
      </w:r>
      <w:r w:rsidR="007A5038">
        <w:rPr>
          <w:color w:val="000000"/>
        </w:rPr>
        <w:t xml:space="preserve">ения </w:t>
      </w:r>
      <w:proofErr w:type="spellStart"/>
      <w:r w:rsidR="007A5038">
        <w:rPr>
          <w:color w:val="000000"/>
        </w:rPr>
        <w:t>Элисенваарского</w:t>
      </w:r>
      <w:proofErr w:type="spellEnd"/>
      <w:r w:rsidR="007A5038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- официальный инфор</w:t>
      </w:r>
      <w:r w:rsidR="007A5038">
        <w:rPr>
          <w:color w:val="000000"/>
        </w:rPr>
        <w:t xml:space="preserve">мационный бюллетень </w:t>
      </w:r>
      <w:r w:rsidR="007D0C3C">
        <w:rPr>
          <w:color w:val="000000"/>
        </w:rPr>
        <w:t xml:space="preserve">«Вести </w:t>
      </w:r>
      <w:proofErr w:type="spellStart"/>
      <w:r w:rsidR="007D0C3C">
        <w:rPr>
          <w:color w:val="000000"/>
        </w:rPr>
        <w:t>Элисенваарского</w:t>
      </w:r>
      <w:proofErr w:type="spellEnd"/>
      <w:r w:rsidR="007D0C3C">
        <w:rPr>
          <w:color w:val="000000"/>
        </w:rPr>
        <w:t xml:space="preserve"> сельского поселения</w:t>
      </w:r>
      <w:r>
        <w:rPr>
          <w:color w:val="000000"/>
        </w:rPr>
        <w:t>».</w:t>
      </w:r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>2</w:t>
      </w:r>
      <w:r w:rsidR="001666B3">
        <w:rPr>
          <w:color w:val="000000"/>
        </w:rPr>
        <w:t>. Утвердить Положение о средстве</w:t>
      </w:r>
      <w:r>
        <w:rPr>
          <w:color w:val="000000"/>
        </w:rPr>
        <w:t xml:space="preserve"> массовой информации органов местного самоуправл</w:t>
      </w:r>
      <w:r w:rsidR="007A5038">
        <w:rPr>
          <w:color w:val="000000"/>
        </w:rPr>
        <w:t xml:space="preserve">ения </w:t>
      </w:r>
      <w:proofErr w:type="spellStart"/>
      <w:r w:rsidR="007A5038">
        <w:rPr>
          <w:color w:val="000000"/>
        </w:rPr>
        <w:t>Элисенваарского</w:t>
      </w:r>
      <w:proofErr w:type="spellEnd"/>
      <w:r w:rsidR="007A5038">
        <w:rPr>
          <w:color w:val="000000"/>
        </w:rPr>
        <w:t xml:space="preserve"> с</w:t>
      </w:r>
      <w:r w:rsidR="001666B3">
        <w:rPr>
          <w:color w:val="000000"/>
        </w:rPr>
        <w:t>ельского поселения - официальный</w:t>
      </w:r>
      <w:r w:rsidR="007A5038">
        <w:rPr>
          <w:color w:val="000000"/>
        </w:rPr>
        <w:t xml:space="preserve"> информационный бюллетень «</w:t>
      </w:r>
      <w:r w:rsidR="007D0C3C">
        <w:rPr>
          <w:color w:val="000000"/>
        </w:rPr>
        <w:t xml:space="preserve">Вести </w:t>
      </w:r>
      <w:proofErr w:type="spellStart"/>
      <w:r w:rsidR="007D0C3C">
        <w:rPr>
          <w:color w:val="000000"/>
        </w:rPr>
        <w:t>Элисенваарского</w:t>
      </w:r>
      <w:proofErr w:type="spellEnd"/>
      <w:r w:rsidR="007D0C3C">
        <w:rPr>
          <w:color w:val="000000"/>
        </w:rPr>
        <w:t xml:space="preserve"> сельского поселения</w:t>
      </w:r>
      <w:r>
        <w:rPr>
          <w:color w:val="000000"/>
        </w:rPr>
        <w:t xml:space="preserve">» (Приложение 1). </w:t>
      </w:r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>3. Образовать редакцию средства массовой информации органов</w:t>
      </w:r>
      <w:r w:rsidR="007A5038">
        <w:rPr>
          <w:color w:val="000000"/>
        </w:rPr>
        <w:t xml:space="preserve"> местного самоуправления </w:t>
      </w:r>
      <w:proofErr w:type="spellStart"/>
      <w:r w:rsidR="007A5038">
        <w:rPr>
          <w:color w:val="000000"/>
        </w:rPr>
        <w:t>Элисенваарского</w:t>
      </w:r>
      <w:proofErr w:type="spellEnd"/>
      <w:r w:rsidR="007A5038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официального информ</w:t>
      </w:r>
      <w:r w:rsidR="007A5038">
        <w:rPr>
          <w:color w:val="000000"/>
        </w:rPr>
        <w:t>ационного бюллетеня «</w:t>
      </w:r>
      <w:r w:rsidR="007D0C3C">
        <w:rPr>
          <w:color w:val="000000"/>
        </w:rPr>
        <w:t xml:space="preserve">Вести </w:t>
      </w:r>
      <w:proofErr w:type="spellStart"/>
      <w:r w:rsidR="007D0C3C">
        <w:rPr>
          <w:color w:val="000000"/>
        </w:rPr>
        <w:t>Элисенваарского</w:t>
      </w:r>
      <w:proofErr w:type="spellEnd"/>
      <w:r w:rsidR="007D0C3C">
        <w:rPr>
          <w:color w:val="000000"/>
        </w:rPr>
        <w:t xml:space="preserve"> сельского поселения</w:t>
      </w:r>
      <w:r>
        <w:rPr>
          <w:color w:val="000000"/>
        </w:rPr>
        <w:t xml:space="preserve">» согласно </w:t>
      </w:r>
      <w:proofErr w:type="spellStart"/>
      <w:r>
        <w:rPr>
          <w:color w:val="000000"/>
        </w:rPr>
        <w:t>Приложенню</w:t>
      </w:r>
      <w:proofErr w:type="spellEnd"/>
      <w:r>
        <w:rPr>
          <w:color w:val="000000"/>
        </w:rPr>
        <w:t xml:space="preserve"> 2, возложив на нее полномочия по подготовке инф</w:t>
      </w:r>
      <w:r w:rsidR="007A5038">
        <w:rPr>
          <w:color w:val="000000"/>
        </w:rPr>
        <w:t>ормации (сведений, документов) для опубликования</w:t>
      </w:r>
      <w:r>
        <w:rPr>
          <w:color w:val="000000"/>
        </w:rPr>
        <w:t xml:space="preserve"> в порядке, установлен</w:t>
      </w:r>
      <w:r w:rsidR="001666B3">
        <w:rPr>
          <w:color w:val="000000"/>
        </w:rPr>
        <w:t>но</w:t>
      </w:r>
      <w:r w:rsidR="007A5038">
        <w:rPr>
          <w:color w:val="000000"/>
        </w:rPr>
        <w:t>м</w:t>
      </w:r>
      <w:r>
        <w:rPr>
          <w:color w:val="000000"/>
        </w:rPr>
        <w:t xml:space="preserve"> Положением, утвержден</w:t>
      </w:r>
      <w:r w:rsidR="000834F4">
        <w:rPr>
          <w:color w:val="000000"/>
        </w:rPr>
        <w:t>н</w:t>
      </w:r>
      <w:r>
        <w:rPr>
          <w:color w:val="000000"/>
        </w:rPr>
        <w:t>ы</w:t>
      </w:r>
      <w:r w:rsidR="007A5038">
        <w:rPr>
          <w:color w:val="000000"/>
        </w:rPr>
        <w:t>м</w:t>
      </w:r>
      <w:r>
        <w:rPr>
          <w:color w:val="000000"/>
        </w:rPr>
        <w:t xml:space="preserve"> п.2 настоящего решения. </w:t>
      </w:r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>4. Возложить функции по организации издания и распространению средства массовой информации органов местного самоуправл</w:t>
      </w:r>
      <w:r w:rsidR="00273E2B">
        <w:rPr>
          <w:color w:val="000000"/>
        </w:rPr>
        <w:t xml:space="preserve">ения </w:t>
      </w:r>
      <w:proofErr w:type="spellStart"/>
      <w:r w:rsidR="00273E2B">
        <w:rPr>
          <w:color w:val="000000"/>
        </w:rPr>
        <w:t>Элисенваарского</w:t>
      </w:r>
      <w:proofErr w:type="spellEnd"/>
      <w:r w:rsidR="00273E2B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- официального </w:t>
      </w:r>
      <w:r w:rsidR="00273E2B">
        <w:rPr>
          <w:color w:val="000000"/>
        </w:rPr>
        <w:t>информационного бюллетеня «</w:t>
      </w:r>
      <w:r w:rsidR="007D0C3C">
        <w:rPr>
          <w:color w:val="000000"/>
        </w:rPr>
        <w:t xml:space="preserve">Вести </w:t>
      </w:r>
      <w:proofErr w:type="spellStart"/>
      <w:r w:rsidR="007D0C3C">
        <w:rPr>
          <w:color w:val="000000"/>
        </w:rPr>
        <w:t>Элисенваарского</w:t>
      </w:r>
      <w:proofErr w:type="spellEnd"/>
      <w:r w:rsidR="007D0C3C">
        <w:rPr>
          <w:color w:val="000000"/>
        </w:rPr>
        <w:t xml:space="preserve"> сельского поселения</w:t>
      </w:r>
      <w:r w:rsidR="00273E2B">
        <w:rPr>
          <w:color w:val="000000"/>
        </w:rPr>
        <w:t xml:space="preserve">» </w:t>
      </w:r>
      <w:r w:rsidR="00273E2B">
        <w:rPr>
          <w:color w:val="000000"/>
        </w:rPr>
        <w:softHyphen/>
        <w:t xml:space="preserve">на Администрацию </w:t>
      </w:r>
      <w:proofErr w:type="spellStart"/>
      <w:r w:rsidR="00273E2B"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поселения. </w:t>
      </w:r>
    </w:p>
    <w:p w:rsidR="008D42D3" w:rsidRDefault="004F587A" w:rsidP="004F587A">
      <w:pPr>
        <w:pStyle w:val="ab"/>
        <w:spacing w:after="0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решения возложить </w:t>
      </w:r>
      <w:r w:rsidR="008D42D3">
        <w:rPr>
          <w:color w:val="000000"/>
        </w:rPr>
        <w:t xml:space="preserve">на Главу </w:t>
      </w:r>
      <w:proofErr w:type="spellStart"/>
      <w:r w:rsidR="008D42D3">
        <w:rPr>
          <w:color w:val="000000"/>
        </w:rPr>
        <w:t>Элисенваарского</w:t>
      </w:r>
      <w:proofErr w:type="spellEnd"/>
      <w:r w:rsidR="008D42D3">
        <w:rPr>
          <w:color w:val="000000"/>
        </w:rPr>
        <w:t xml:space="preserve"> сельского поселения </w:t>
      </w:r>
    </w:p>
    <w:p w:rsidR="004F587A" w:rsidRDefault="004F587A" w:rsidP="004F587A">
      <w:pPr>
        <w:pStyle w:val="ab"/>
        <w:spacing w:after="0"/>
        <w:jc w:val="both"/>
      </w:pPr>
      <w:r>
        <w:rPr>
          <w:color w:val="000000"/>
        </w:rPr>
        <w:t>6. Решение вступает в силу со дня его официально</w:t>
      </w:r>
      <w:r w:rsidR="008D42D3">
        <w:rPr>
          <w:color w:val="000000"/>
        </w:rPr>
        <w:t>го обнародования</w:t>
      </w:r>
      <w:r>
        <w:rPr>
          <w:color w:val="000000"/>
        </w:rPr>
        <w:t>.</w:t>
      </w:r>
    </w:p>
    <w:p w:rsidR="002708EF" w:rsidRPr="00B37BB3" w:rsidRDefault="002708EF" w:rsidP="00EC11A1">
      <w:pPr>
        <w:jc w:val="both"/>
      </w:pPr>
    </w:p>
    <w:p w:rsidR="002708EF" w:rsidRPr="00B37BB3" w:rsidRDefault="002708EF" w:rsidP="00EC11A1">
      <w:pPr>
        <w:jc w:val="both"/>
      </w:pPr>
      <w:r w:rsidRPr="00B37BB3">
        <w:t>Глава</w:t>
      </w:r>
    </w:p>
    <w:p w:rsidR="002708EF" w:rsidRPr="00B37BB3" w:rsidRDefault="000B756E" w:rsidP="00EC11A1">
      <w:pPr>
        <w:jc w:val="both"/>
      </w:pPr>
      <w:proofErr w:type="spellStart"/>
      <w:r w:rsidRPr="00B37BB3">
        <w:t>Элисенваарского</w:t>
      </w:r>
      <w:proofErr w:type="spellEnd"/>
      <w:r w:rsidRPr="00B37BB3">
        <w:t xml:space="preserve"> сельского поселения</w:t>
      </w:r>
      <w:r w:rsidR="0015476B" w:rsidRPr="00B37BB3">
        <w:t xml:space="preserve">                                       </w:t>
      </w:r>
      <w:proofErr w:type="spellStart"/>
      <w:r w:rsidRPr="00B37BB3">
        <w:t>Л.М.Трудова</w:t>
      </w:r>
      <w:proofErr w:type="spellEnd"/>
    </w:p>
    <w:p w:rsidR="002708EF" w:rsidRPr="00B37BB3" w:rsidRDefault="002708EF" w:rsidP="00EC11A1">
      <w:pPr>
        <w:jc w:val="both"/>
      </w:pPr>
      <w:r w:rsidRPr="00B37BB3">
        <w:t>Председатель Совета</w:t>
      </w:r>
    </w:p>
    <w:p w:rsidR="00C17FB9" w:rsidRDefault="000B756E" w:rsidP="00C1635F">
      <w:pPr>
        <w:jc w:val="both"/>
      </w:pPr>
      <w:proofErr w:type="spellStart"/>
      <w:r w:rsidRPr="00B37BB3">
        <w:t>Элисенваарского</w:t>
      </w:r>
      <w:proofErr w:type="spellEnd"/>
      <w:r w:rsidRPr="00B37BB3">
        <w:t xml:space="preserve"> сельского поселения    </w:t>
      </w:r>
      <w:r w:rsidR="0015476B" w:rsidRPr="00B37BB3">
        <w:t xml:space="preserve">                                 </w:t>
      </w:r>
      <w:r w:rsidR="00C1635F">
        <w:t xml:space="preserve"> </w:t>
      </w:r>
      <w:proofErr w:type="spellStart"/>
      <w:r w:rsidR="00C1635F">
        <w:t>А.В.Кошелев</w:t>
      </w:r>
      <w:proofErr w:type="spellEnd"/>
    </w:p>
    <w:p w:rsidR="004E21DB" w:rsidRDefault="004E21DB" w:rsidP="004E21DB">
      <w:pPr>
        <w:pStyle w:val="ab"/>
        <w:spacing w:after="0"/>
        <w:jc w:val="right"/>
      </w:pPr>
      <w:r>
        <w:rPr>
          <w:color w:val="000000"/>
        </w:rPr>
        <w:lastRenderedPageBreak/>
        <w:t xml:space="preserve">Приложение 1 </w:t>
      </w:r>
    </w:p>
    <w:p w:rsidR="004E21DB" w:rsidRDefault="004E21DB" w:rsidP="004E21DB">
      <w:pPr>
        <w:pStyle w:val="ab"/>
        <w:spacing w:after="0"/>
        <w:jc w:val="right"/>
      </w:pPr>
      <w:r>
        <w:rPr>
          <w:color w:val="000000"/>
        </w:rPr>
        <w:t>к Решению Совета</w:t>
      </w:r>
    </w:p>
    <w:p w:rsidR="004E21DB" w:rsidRPr="00B14A96" w:rsidRDefault="004E21DB" w:rsidP="004E21DB">
      <w:pPr>
        <w:pStyle w:val="ab"/>
        <w:spacing w:after="0"/>
        <w:jc w:val="right"/>
      </w:pP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</w:t>
      </w:r>
    </w:p>
    <w:p w:rsidR="004E21DB" w:rsidRDefault="008F2E29" w:rsidP="004E21DB">
      <w:pPr>
        <w:pStyle w:val="ab"/>
        <w:spacing w:after="0"/>
        <w:jc w:val="right"/>
      </w:pPr>
      <w:r>
        <w:rPr>
          <w:color w:val="000000"/>
        </w:rPr>
        <w:t>От «22</w:t>
      </w:r>
      <w:r w:rsidR="004E21DB">
        <w:rPr>
          <w:color w:val="000000"/>
        </w:rPr>
        <w:t xml:space="preserve">» декабря  2020 г. № </w:t>
      </w:r>
      <w:r>
        <w:rPr>
          <w:color w:val="000000"/>
        </w:rPr>
        <w:t>22/74 - 4</w:t>
      </w:r>
    </w:p>
    <w:p w:rsidR="004E21DB" w:rsidRDefault="004E21DB" w:rsidP="004E21DB">
      <w:pPr>
        <w:pStyle w:val="ab"/>
        <w:spacing w:after="0"/>
        <w:jc w:val="center"/>
      </w:pPr>
      <w:r>
        <w:rPr>
          <w:b/>
          <w:bCs/>
          <w:color w:val="000000"/>
        </w:rPr>
        <w:t>ПОЛОЖЕНИЕ</w:t>
      </w:r>
    </w:p>
    <w:p w:rsidR="004E21DB" w:rsidRDefault="004E21DB" w:rsidP="003D0A26">
      <w:pPr>
        <w:pStyle w:val="ab"/>
        <w:spacing w:after="0"/>
        <w:jc w:val="center"/>
      </w:pPr>
      <w:r>
        <w:rPr>
          <w:b/>
          <w:bCs/>
          <w:color w:val="000000"/>
        </w:rPr>
        <w:t xml:space="preserve">О СРЕДСТВЕ </w:t>
      </w:r>
      <w:proofErr w:type="gramStart"/>
      <w:r w:rsidR="007D0C3C">
        <w:rPr>
          <w:b/>
          <w:bCs/>
          <w:color w:val="000000"/>
        </w:rPr>
        <w:t>М</w:t>
      </w:r>
      <w:r>
        <w:rPr>
          <w:b/>
          <w:bCs/>
          <w:color w:val="000000"/>
        </w:rPr>
        <w:t>АССОВОЙ</w:t>
      </w:r>
      <w:proofErr w:type="gramEnd"/>
      <w:r>
        <w:rPr>
          <w:b/>
          <w:bCs/>
          <w:color w:val="000000"/>
        </w:rPr>
        <w:t xml:space="preserve"> ИНФОРАЦИИ ОРГАНОВ МЕСТНОГО САМОУПРАВЛЕНИЯ ЭЛИСЕНВААРСКОГО СЕЛЬСКОГО ПОСЕЛЕНИЯ</w:t>
      </w:r>
    </w:p>
    <w:p w:rsidR="004E21DB" w:rsidRDefault="004E21DB" w:rsidP="004E21DB">
      <w:pPr>
        <w:pStyle w:val="ab"/>
        <w:spacing w:after="0"/>
        <w:jc w:val="center"/>
      </w:pPr>
      <w:smartTag w:uri="urn:schemas-microsoft-com:office:smarttags" w:element="place">
        <w:r>
          <w:rPr>
            <w:color w:val="000000"/>
            <w:lang w:val="en-US"/>
          </w:rPr>
          <w:t>I</w:t>
        </w:r>
        <w:r>
          <w:rPr>
            <w:color w:val="000000"/>
          </w:rPr>
          <w:t>.</w:t>
        </w:r>
      </w:smartTag>
      <w:r>
        <w:rPr>
          <w:color w:val="000000"/>
        </w:rPr>
        <w:t xml:space="preserve"> ОБЩИЕ ПОЛОЖЕНИЯ</w:t>
      </w:r>
    </w:p>
    <w:p w:rsidR="004E21DB" w:rsidRPr="00B95C72" w:rsidRDefault="004E21DB" w:rsidP="004E21DB">
      <w:pPr>
        <w:pStyle w:val="ab"/>
        <w:numPr>
          <w:ilvl w:val="1"/>
          <w:numId w:val="5"/>
        </w:numPr>
        <w:tabs>
          <w:tab w:val="clear" w:pos="1440"/>
        </w:tabs>
        <w:spacing w:before="0" w:beforeAutospacing="0" w:after="0"/>
        <w:ind w:left="426"/>
        <w:jc w:val="both"/>
      </w:pPr>
      <w:r>
        <w:rPr>
          <w:color w:val="000000"/>
        </w:rPr>
        <w:t xml:space="preserve">Под средством массовой информации органов местного самоуправления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понимается - официальный информационный бю</w:t>
      </w:r>
      <w:r w:rsidR="007D0C3C">
        <w:rPr>
          <w:color w:val="000000"/>
        </w:rPr>
        <w:t xml:space="preserve">ллетень «Вести </w:t>
      </w:r>
      <w:proofErr w:type="spellStart"/>
      <w:r w:rsidR="007D0C3C">
        <w:rPr>
          <w:color w:val="000000"/>
        </w:rPr>
        <w:t>Элисенваарского</w:t>
      </w:r>
      <w:proofErr w:type="spellEnd"/>
      <w:r w:rsidR="007D0C3C">
        <w:rPr>
          <w:color w:val="000000"/>
        </w:rPr>
        <w:t xml:space="preserve"> сельского </w:t>
      </w:r>
      <w:proofErr w:type="spellStart"/>
      <w:proofErr w:type="gramStart"/>
      <w:r w:rsidR="007D0C3C">
        <w:rPr>
          <w:color w:val="000000"/>
        </w:rPr>
        <w:t>сельского</w:t>
      </w:r>
      <w:proofErr w:type="spellEnd"/>
      <w:proofErr w:type="gramEnd"/>
      <w:r w:rsidR="007D0C3C">
        <w:rPr>
          <w:color w:val="000000"/>
        </w:rPr>
        <w:t xml:space="preserve"> поселения</w:t>
      </w:r>
      <w:r>
        <w:rPr>
          <w:color w:val="000000"/>
        </w:rPr>
        <w:t xml:space="preserve">» (далее по тексту Бюллетень), который является официальным, периодическим, печатным изданием органов местного самоуправления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поселения, предназначенным для опубликования муниципальных нормативно-правовых актов, обсуждения проектов муниципальных правовых актов по вопросам местного значения, доведения до сведения жителей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официальной информации о социально-экономическом и культурном </w:t>
      </w:r>
      <w:proofErr w:type="gramStart"/>
      <w:r>
        <w:rPr>
          <w:color w:val="000000"/>
        </w:rPr>
        <w:t>развитии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поселения, о развитии его общественной инфраструктуры и иной официальной информации.</w:t>
      </w:r>
    </w:p>
    <w:p w:rsidR="004E21DB" w:rsidRDefault="004E21DB" w:rsidP="004E21DB">
      <w:pPr>
        <w:pStyle w:val="ab"/>
        <w:spacing w:before="0" w:beforeAutospacing="0" w:after="0"/>
        <w:ind w:left="426"/>
        <w:jc w:val="both"/>
      </w:pPr>
    </w:p>
    <w:p w:rsidR="004E21DB" w:rsidRPr="00B95C72" w:rsidRDefault="004E21DB" w:rsidP="004E21DB">
      <w:pPr>
        <w:pStyle w:val="ab"/>
        <w:numPr>
          <w:ilvl w:val="1"/>
          <w:numId w:val="5"/>
        </w:numPr>
        <w:tabs>
          <w:tab w:val="clear" w:pos="1440"/>
          <w:tab w:val="num" w:pos="426"/>
        </w:tabs>
        <w:spacing w:before="0" w:beforeAutospacing="0" w:after="0"/>
        <w:ind w:left="426"/>
        <w:jc w:val="both"/>
      </w:pPr>
      <w:r>
        <w:rPr>
          <w:color w:val="000000"/>
        </w:rPr>
        <w:t xml:space="preserve">Учредителем Бюллетеня является Администрация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(далее Администрация).</w:t>
      </w:r>
    </w:p>
    <w:p w:rsidR="004E21DB" w:rsidRDefault="004E21DB" w:rsidP="004E21DB">
      <w:pPr>
        <w:pStyle w:val="ab"/>
        <w:spacing w:before="0" w:beforeAutospacing="0" w:after="0"/>
        <w:ind w:left="426"/>
        <w:jc w:val="both"/>
      </w:pPr>
    </w:p>
    <w:p w:rsidR="004E21DB" w:rsidRDefault="004E21DB" w:rsidP="004E21DB">
      <w:pPr>
        <w:pStyle w:val="ab"/>
        <w:spacing w:before="0" w:beforeAutospacing="0" w:after="0"/>
        <w:rPr>
          <w:color w:val="000000"/>
        </w:rPr>
      </w:pPr>
      <w:r>
        <w:rPr>
          <w:color w:val="000000"/>
        </w:rPr>
        <w:t xml:space="preserve"> 3. Учредитель располагается по адресу: Республика Карелия, </w:t>
      </w:r>
      <w:proofErr w:type="spellStart"/>
      <w:r>
        <w:rPr>
          <w:color w:val="000000"/>
        </w:rPr>
        <w:t>Лахденпохский</w:t>
      </w:r>
      <w:proofErr w:type="spellEnd"/>
      <w:r>
        <w:rPr>
          <w:color w:val="000000"/>
        </w:rPr>
        <w:t xml:space="preserve"> район, </w:t>
      </w:r>
    </w:p>
    <w:p w:rsidR="004E21DB" w:rsidRDefault="004E21DB" w:rsidP="004E21DB">
      <w:pPr>
        <w:pStyle w:val="ab"/>
        <w:spacing w:before="0" w:beforeAutospacing="0" w:after="0"/>
        <w:rPr>
          <w:color w:val="000000"/>
        </w:rPr>
      </w:pPr>
      <w:r>
        <w:rPr>
          <w:color w:val="000000"/>
        </w:rPr>
        <w:t xml:space="preserve">      п. Элисенваара, ул. </w:t>
      </w:r>
      <w:proofErr w:type="gramStart"/>
      <w:r>
        <w:rPr>
          <w:color w:val="000000"/>
        </w:rPr>
        <w:t>Петровского</w:t>
      </w:r>
      <w:proofErr w:type="gramEnd"/>
      <w:r>
        <w:rPr>
          <w:color w:val="000000"/>
        </w:rPr>
        <w:t>, д. 1.</w:t>
      </w:r>
    </w:p>
    <w:p w:rsidR="004E21DB" w:rsidRPr="00B14A96" w:rsidRDefault="004E21DB" w:rsidP="004E21DB">
      <w:pPr>
        <w:pStyle w:val="ab"/>
        <w:spacing w:before="0" w:beforeAutospacing="0" w:after="0"/>
        <w:rPr>
          <w:color w:val="000000"/>
        </w:rPr>
      </w:pPr>
    </w:p>
    <w:p w:rsidR="004E21DB" w:rsidRDefault="004E21DB" w:rsidP="004E21DB">
      <w:pPr>
        <w:pStyle w:val="ab"/>
        <w:spacing w:before="0" w:beforeAutospacing="0" w:after="0"/>
        <w:rPr>
          <w:color w:val="000000"/>
        </w:rPr>
      </w:pPr>
      <w:r>
        <w:rPr>
          <w:color w:val="000000"/>
        </w:rPr>
        <w:t xml:space="preserve"> 4. Бюллетень издается на русском языке.</w:t>
      </w:r>
    </w:p>
    <w:p w:rsidR="004E21DB" w:rsidRDefault="004E21DB" w:rsidP="004E21DB">
      <w:pPr>
        <w:pStyle w:val="ab"/>
        <w:spacing w:before="0" w:beforeAutospacing="0" w:after="0"/>
      </w:pPr>
    </w:p>
    <w:p w:rsidR="004E21DB" w:rsidRDefault="004E21DB" w:rsidP="004E21DB">
      <w:pPr>
        <w:pStyle w:val="ab"/>
        <w:spacing w:before="0" w:beforeAutospacing="0" w:after="0"/>
      </w:pPr>
      <w:r>
        <w:rPr>
          <w:color w:val="000000"/>
        </w:rPr>
        <w:t xml:space="preserve"> 5. Издание Бюллетеня осуществляется за счет средств, предусмотренных в бюджете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на соответствующий финансовый год.</w:t>
      </w:r>
    </w:p>
    <w:p w:rsidR="004E21DB" w:rsidRDefault="004E21DB" w:rsidP="004E21DB">
      <w:pPr>
        <w:pStyle w:val="ab"/>
        <w:spacing w:after="0"/>
        <w:jc w:val="both"/>
      </w:pPr>
      <w:r>
        <w:rPr>
          <w:color w:val="000000"/>
        </w:rPr>
        <w:t>6. Распространение Бюллетеня осуществляется бесплатно.</w:t>
      </w:r>
    </w:p>
    <w:p w:rsidR="004E21DB" w:rsidRDefault="004E21DB" w:rsidP="004E21DB">
      <w:pPr>
        <w:pStyle w:val="ab"/>
        <w:spacing w:after="0"/>
        <w:jc w:val="both"/>
      </w:pPr>
      <w:r>
        <w:rPr>
          <w:color w:val="000000"/>
        </w:rPr>
        <w:t>7. Обязательному опубликованию в Бюллетене подлежат:</w:t>
      </w:r>
    </w:p>
    <w:p w:rsidR="004E21DB" w:rsidRDefault="004E21DB" w:rsidP="004E21DB">
      <w:pPr>
        <w:pStyle w:val="ab"/>
        <w:spacing w:after="0"/>
        <w:jc w:val="both"/>
      </w:pPr>
      <w:r>
        <w:rPr>
          <w:color w:val="000000"/>
        </w:rPr>
        <w:t xml:space="preserve">- нормативно-правовые акты Совета, Администрации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поселения,  затрагивающие права и свободы граждан, акты иных органов и должностных лиц местного самоуправления. Основание для вступления таких </w:t>
      </w:r>
      <w:proofErr w:type="gramStart"/>
      <w:r>
        <w:rPr>
          <w:color w:val="000000"/>
        </w:rPr>
        <w:t>нормативных-правовых</w:t>
      </w:r>
      <w:proofErr w:type="gramEnd"/>
      <w:r>
        <w:rPr>
          <w:color w:val="000000"/>
        </w:rPr>
        <w:t xml:space="preserve"> актов в силу, в соответствии с Уставом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поселения, является их опубликование в Бюллетене;</w:t>
      </w:r>
    </w:p>
    <w:p w:rsidR="004E21DB" w:rsidRDefault="004E21DB" w:rsidP="004E21DB">
      <w:pPr>
        <w:pStyle w:val="ab"/>
        <w:spacing w:after="0"/>
        <w:jc w:val="both"/>
      </w:pPr>
      <w:r>
        <w:rPr>
          <w:color w:val="000000"/>
        </w:rPr>
        <w:t xml:space="preserve">- официальные сообщения, обязательное опубликование которых в официальном печатном издании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предусмотрено федеральными законами, законами Республики Карелия, Уставом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и другими </w:t>
      </w:r>
      <w:proofErr w:type="gramStart"/>
      <w:r>
        <w:rPr>
          <w:color w:val="000000"/>
        </w:rPr>
        <w:t>нормативными-правовыми</w:t>
      </w:r>
      <w:proofErr w:type="gramEnd"/>
      <w:r>
        <w:rPr>
          <w:color w:val="000000"/>
        </w:rPr>
        <w:t xml:space="preserve"> актами</w:t>
      </w:r>
      <w:r>
        <w:t xml:space="preserve"> </w:t>
      </w:r>
      <w:r>
        <w:rPr>
          <w:color w:val="000000"/>
        </w:rPr>
        <w:t xml:space="preserve">органов местного самоуправления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lastRenderedPageBreak/>
        <w:t xml:space="preserve">8. В соответствии со статьей 12 Закона РФ от 27 декабря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</w:rPr>
          <w:t>1991 г</w:t>
        </w:r>
      </w:smartTag>
      <w:r>
        <w:rPr>
          <w:color w:val="000000"/>
        </w:rPr>
        <w:t>. № 2124-1 «О средствах массовой информации» Бюллетень освобождается от регистрации.</w:t>
      </w:r>
    </w:p>
    <w:p w:rsidR="004E21DB" w:rsidRDefault="004E21DB" w:rsidP="004E21DB">
      <w:pPr>
        <w:pStyle w:val="ab"/>
        <w:spacing w:after="0"/>
        <w:jc w:val="center"/>
      </w:pPr>
      <w:r>
        <w:rPr>
          <w:color w:val="000000"/>
          <w:lang w:val="en-US"/>
        </w:rPr>
        <w:t>II</w:t>
      </w:r>
      <w:r>
        <w:rPr>
          <w:color w:val="000000"/>
        </w:rPr>
        <w:t>. ХАРАКТЕРИСТИКА БЮЛЛЕТЕНЯ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2.1 Тираж Бюллетеня – до 500 экземпляров.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2.2. Периодичность издания Бюллетеня – не реже 1 (одного) раза в три месяца.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При необходимости могут быть изданы дополнительные выпуски Бюллетеня.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2.3. Не допускается размещение в Бюллетене следующей информации: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- предвыборных агитационных материалов, агитационных материалов при проведении референдумов;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- рекламы любого рода;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2.4. Объем каждого выпуска Бюллетеня определяется исходя из объема размещаемых нормативно-правовых актов, информационных сообщений.</w:t>
      </w:r>
    </w:p>
    <w:p w:rsidR="004E21DB" w:rsidRDefault="004E21DB" w:rsidP="004E21DB">
      <w:pPr>
        <w:pStyle w:val="ab"/>
        <w:spacing w:after="0"/>
        <w:jc w:val="center"/>
      </w:pPr>
      <w:r>
        <w:rPr>
          <w:color w:val="000000"/>
          <w:lang w:val="en-US"/>
        </w:rPr>
        <w:t>III</w:t>
      </w:r>
      <w:r>
        <w:rPr>
          <w:color w:val="000000"/>
        </w:rPr>
        <w:t>. ОРГАНИЗАЦИЯ ИЗДАНИЯ И РАСПРОСРАНЕНИЕ БЮЛЛЕТЕНЯ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3.1. Организационное обеспечение издания и распространения Бюллетеня осуществляется Администрацией.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>3.2. Бюллетень издается непосредственно Администрацией. Для обеспечения издания и распространения Бюллетеня в соответствии с федеральным законодательством Администрацией могут заключаться договоры с юридическими лицами или индивидуальными предпринимателями, занимающимися издательской деятельностью, оказанием полиграфических услуг и реализацией печатной продукции.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 xml:space="preserve">3.4. При издании Бюллетеня не допускается внесение каких-либо изменений, дополнений или сокращений в тексты </w:t>
      </w:r>
      <w:proofErr w:type="gramStart"/>
      <w:r>
        <w:rPr>
          <w:color w:val="000000"/>
        </w:rPr>
        <w:t>нормативных-правовых</w:t>
      </w:r>
      <w:proofErr w:type="gramEnd"/>
      <w:r>
        <w:rPr>
          <w:color w:val="000000"/>
        </w:rPr>
        <w:t xml:space="preserve"> актов, информационных сообщений, подлежащих размещению в Бюллетене.</w:t>
      </w:r>
    </w:p>
    <w:p w:rsidR="004E21DB" w:rsidRDefault="00D31EED" w:rsidP="004E21DB">
      <w:pPr>
        <w:pStyle w:val="ab"/>
        <w:spacing w:after="0"/>
      </w:pPr>
      <w:r>
        <w:rPr>
          <w:color w:val="000000"/>
        </w:rPr>
        <w:t>3.5. Распространение бюллетеня осуществляется путем рассылки адресатам</w:t>
      </w:r>
      <w:r w:rsidR="004E21DB">
        <w:rPr>
          <w:color w:val="000000"/>
        </w:rPr>
        <w:t>: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 xml:space="preserve">- Совет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поселения;</w:t>
      </w:r>
    </w:p>
    <w:p w:rsidR="004E21DB" w:rsidRDefault="00D31EED" w:rsidP="004E21DB">
      <w:pPr>
        <w:pStyle w:val="ab"/>
        <w:spacing w:after="0"/>
      </w:pPr>
      <w:r>
        <w:rPr>
          <w:color w:val="000000"/>
        </w:rPr>
        <w:t>- МКОУ «</w:t>
      </w:r>
      <w:proofErr w:type="spellStart"/>
      <w:r>
        <w:rPr>
          <w:color w:val="000000"/>
        </w:rPr>
        <w:t>Элисенваарская</w:t>
      </w:r>
      <w:proofErr w:type="spellEnd"/>
      <w:r>
        <w:rPr>
          <w:color w:val="000000"/>
        </w:rPr>
        <w:t xml:space="preserve"> СОШ»</w:t>
      </w:r>
      <w:r w:rsidR="004E21DB">
        <w:rPr>
          <w:color w:val="000000"/>
        </w:rPr>
        <w:t>;</w:t>
      </w:r>
    </w:p>
    <w:p w:rsidR="004E21DB" w:rsidRDefault="00D31EED" w:rsidP="004E21DB">
      <w:pPr>
        <w:pStyle w:val="ab"/>
        <w:spacing w:after="0"/>
      </w:pPr>
      <w:r>
        <w:rPr>
          <w:color w:val="000000"/>
        </w:rPr>
        <w:t>- МКУ «</w:t>
      </w:r>
      <w:proofErr w:type="spellStart"/>
      <w:r>
        <w:rPr>
          <w:color w:val="000000"/>
        </w:rPr>
        <w:t>Эстерловский</w:t>
      </w:r>
      <w:proofErr w:type="spellEnd"/>
      <w:r>
        <w:rPr>
          <w:color w:val="000000"/>
        </w:rPr>
        <w:t xml:space="preserve"> культурно-досуговый центр»</w:t>
      </w:r>
      <w:r w:rsidR="004E21DB">
        <w:rPr>
          <w:color w:val="000000"/>
        </w:rPr>
        <w:t>;</w:t>
      </w:r>
    </w:p>
    <w:p w:rsidR="004E21DB" w:rsidRDefault="00D31EED" w:rsidP="004E21DB">
      <w:pPr>
        <w:pStyle w:val="ab"/>
        <w:spacing w:after="0"/>
      </w:pPr>
      <w:r>
        <w:rPr>
          <w:color w:val="000000"/>
        </w:rPr>
        <w:t>- почтовое отделение п.Элисенваара</w:t>
      </w:r>
      <w:r w:rsidR="004E21DB">
        <w:rPr>
          <w:color w:val="000000"/>
        </w:rPr>
        <w:t>.</w:t>
      </w:r>
    </w:p>
    <w:p w:rsidR="004E21DB" w:rsidRDefault="004E21DB" w:rsidP="004E21DB">
      <w:pPr>
        <w:pStyle w:val="ab"/>
        <w:spacing w:after="0"/>
      </w:pPr>
      <w:r>
        <w:rPr>
          <w:color w:val="000000"/>
        </w:rPr>
        <w:t xml:space="preserve">3.6. Администрацией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могут быть определены иные органы государственной власти, органы местного самоуправления, учреждения, предприятия, организации, коммерческие структуры, в адрес которых подлежит рассылке Бюллетень.</w:t>
      </w: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4E21DB" w:rsidRDefault="004E21DB" w:rsidP="004E21DB">
      <w:pPr>
        <w:pStyle w:val="ab"/>
        <w:spacing w:after="0"/>
      </w:pPr>
    </w:p>
    <w:p w:rsidR="003D0A26" w:rsidRDefault="003D0A26" w:rsidP="004E21DB">
      <w:pPr>
        <w:pStyle w:val="ab"/>
        <w:spacing w:after="0"/>
        <w:jc w:val="right"/>
        <w:rPr>
          <w:color w:val="000000"/>
        </w:rPr>
      </w:pPr>
    </w:p>
    <w:p w:rsidR="003D0A26" w:rsidRDefault="003D0A26" w:rsidP="004E21DB">
      <w:pPr>
        <w:pStyle w:val="ab"/>
        <w:spacing w:after="0"/>
        <w:jc w:val="right"/>
        <w:rPr>
          <w:color w:val="000000"/>
        </w:rPr>
      </w:pPr>
    </w:p>
    <w:p w:rsidR="003D0A26" w:rsidRDefault="003D0A26" w:rsidP="004E21DB">
      <w:pPr>
        <w:pStyle w:val="ab"/>
        <w:spacing w:after="0"/>
        <w:jc w:val="right"/>
        <w:rPr>
          <w:color w:val="000000"/>
        </w:rPr>
      </w:pPr>
    </w:p>
    <w:p w:rsidR="004E21DB" w:rsidRDefault="004E21DB" w:rsidP="004E21DB">
      <w:pPr>
        <w:pStyle w:val="ab"/>
        <w:spacing w:after="0"/>
        <w:jc w:val="right"/>
      </w:pPr>
      <w:r>
        <w:rPr>
          <w:color w:val="000000"/>
        </w:rPr>
        <w:lastRenderedPageBreak/>
        <w:t xml:space="preserve">Приложение 2 </w:t>
      </w:r>
    </w:p>
    <w:p w:rsidR="004E21DB" w:rsidRDefault="004E21DB" w:rsidP="004E21DB">
      <w:pPr>
        <w:pStyle w:val="ab"/>
        <w:spacing w:after="0"/>
        <w:jc w:val="right"/>
      </w:pPr>
      <w:r>
        <w:rPr>
          <w:color w:val="000000"/>
        </w:rPr>
        <w:t>к Решению Совета</w:t>
      </w:r>
    </w:p>
    <w:p w:rsidR="004E21DB" w:rsidRDefault="004E21DB" w:rsidP="004E21DB">
      <w:pPr>
        <w:pStyle w:val="ab"/>
        <w:spacing w:after="0"/>
        <w:jc w:val="right"/>
      </w:pP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</w:t>
      </w:r>
    </w:p>
    <w:p w:rsidR="004E21DB" w:rsidRDefault="006E4FFD" w:rsidP="004E21DB">
      <w:pPr>
        <w:pStyle w:val="ab"/>
        <w:spacing w:after="0"/>
        <w:jc w:val="right"/>
      </w:pPr>
      <w:r>
        <w:rPr>
          <w:color w:val="000000"/>
        </w:rPr>
        <w:t>От «22</w:t>
      </w:r>
      <w:r w:rsidR="004E21DB">
        <w:rPr>
          <w:color w:val="000000"/>
        </w:rPr>
        <w:t xml:space="preserve">» декабря 2020 г. № </w:t>
      </w:r>
      <w:r>
        <w:rPr>
          <w:color w:val="000000"/>
        </w:rPr>
        <w:t>22/74 - 4</w:t>
      </w:r>
    </w:p>
    <w:p w:rsidR="004E21DB" w:rsidRDefault="004E21DB" w:rsidP="004E21DB">
      <w:pPr>
        <w:pStyle w:val="ab"/>
        <w:spacing w:after="0"/>
        <w:jc w:val="right"/>
      </w:pPr>
    </w:p>
    <w:p w:rsidR="004E21DB" w:rsidRDefault="004E21DB" w:rsidP="004E21DB">
      <w:pPr>
        <w:pStyle w:val="ab"/>
        <w:spacing w:after="0"/>
        <w:jc w:val="right"/>
      </w:pPr>
    </w:p>
    <w:p w:rsidR="004E21DB" w:rsidRDefault="004E21DB" w:rsidP="004E21DB">
      <w:pPr>
        <w:pStyle w:val="ab"/>
        <w:spacing w:after="0"/>
        <w:jc w:val="center"/>
      </w:pPr>
      <w:r>
        <w:rPr>
          <w:b/>
          <w:bCs/>
          <w:color w:val="000000"/>
        </w:rPr>
        <w:t xml:space="preserve">СОСТАВ РЕДАКЦИИ </w:t>
      </w:r>
    </w:p>
    <w:p w:rsidR="004E21DB" w:rsidRDefault="004E21DB" w:rsidP="004E21DB">
      <w:pPr>
        <w:pStyle w:val="ab"/>
        <w:spacing w:after="0"/>
        <w:jc w:val="center"/>
      </w:pPr>
      <w:r>
        <w:rPr>
          <w:b/>
          <w:bCs/>
          <w:color w:val="000000"/>
        </w:rPr>
        <w:t xml:space="preserve">СРЕДСТВА МАССОВОЙ ИНФОРМАЦИИ ОРГАНОВ МЕСТНОГО САМОУПРАВЛЕНИЯ </w:t>
      </w:r>
    </w:p>
    <w:p w:rsidR="004E21DB" w:rsidRDefault="004E21DB" w:rsidP="004E21DB">
      <w:pPr>
        <w:pStyle w:val="ab"/>
        <w:spacing w:after="0"/>
        <w:jc w:val="center"/>
      </w:pPr>
      <w:r>
        <w:rPr>
          <w:b/>
          <w:bCs/>
          <w:color w:val="000000"/>
        </w:rPr>
        <w:t>ЭЛИСЕНВААРСКОГО СЕЛЬСКОГО ПОСЕЛЕНИЯ</w:t>
      </w:r>
    </w:p>
    <w:p w:rsidR="004E21DB" w:rsidRDefault="004E21DB" w:rsidP="004E21DB">
      <w:pPr>
        <w:pStyle w:val="ab"/>
        <w:spacing w:after="0"/>
        <w:jc w:val="center"/>
      </w:pPr>
    </w:p>
    <w:p w:rsidR="004E21DB" w:rsidRPr="007D0C3C" w:rsidRDefault="004E21DB" w:rsidP="004E21DB">
      <w:pPr>
        <w:pStyle w:val="ab"/>
        <w:numPr>
          <w:ilvl w:val="1"/>
          <w:numId w:val="6"/>
        </w:numPr>
        <w:spacing w:after="0"/>
      </w:pPr>
      <w:proofErr w:type="spellStart"/>
      <w:r>
        <w:rPr>
          <w:color w:val="000000"/>
        </w:rPr>
        <w:t>Трудова</w:t>
      </w:r>
      <w:proofErr w:type="spellEnd"/>
      <w:r>
        <w:rPr>
          <w:color w:val="000000"/>
        </w:rPr>
        <w:t xml:space="preserve"> Лариса Михайловна  -  Глава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поселения;</w:t>
      </w:r>
    </w:p>
    <w:p w:rsidR="007D0C3C" w:rsidRPr="007D0C3C" w:rsidRDefault="006E4FFD" w:rsidP="004E21DB">
      <w:pPr>
        <w:pStyle w:val="ab"/>
        <w:numPr>
          <w:ilvl w:val="1"/>
          <w:numId w:val="6"/>
        </w:numPr>
        <w:spacing w:after="0"/>
      </w:pPr>
      <w:proofErr w:type="spellStart"/>
      <w:r>
        <w:rPr>
          <w:color w:val="000000"/>
        </w:rPr>
        <w:t>Ахметзянова</w:t>
      </w:r>
      <w:proofErr w:type="spellEnd"/>
      <w:r>
        <w:rPr>
          <w:color w:val="000000"/>
        </w:rPr>
        <w:t xml:space="preserve"> Наталья Дмитриевна – депутат Совета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</w:t>
      </w:r>
    </w:p>
    <w:p w:rsidR="006E4FFD" w:rsidRDefault="007D0C3C" w:rsidP="006E4FFD">
      <w:pPr>
        <w:pStyle w:val="ab"/>
        <w:spacing w:before="0" w:beforeAutospacing="0" w:after="0"/>
        <w:ind w:left="142"/>
        <w:rPr>
          <w:color w:val="000000"/>
        </w:rPr>
      </w:pPr>
      <w:r>
        <w:rPr>
          <w:color w:val="000000"/>
        </w:rPr>
        <w:t xml:space="preserve">               3</w:t>
      </w:r>
      <w:r w:rsidR="006E4FFD">
        <w:rPr>
          <w:color w:val="000000"/>
        </w:rPr>
        <w:t xml:space="preserve">.    </w:t>
      </w:r>
      <w:proofErr w:type="spellStart"/>
      <w:r w:rsidR="006E4FFD">
        <w:rPr>
          <w:color w:val="000000"/>
        </w:rPr>
        <w:t>Зашихина</w:t>
      </w:r>
      <w:proofErr w:type="spellEnd"/>
      <w:r w:rsidR="006E4FFD">
        <w:rPr>
          <w:color w:val="000000"/>
        </w:rPr>
        <w:t xml:space="preserve"> Евгения Николаевна – депутат Совета </w:t>
      </w:r>
      <w:proofErr w:type="spellStart"/>
      <w:r w:rsidR="006E4FFD">
        <w:rPr>
          <w:color w:val="000000"/>
        </w:rPr>
        <w:t>Элисенваарского</w:t>
      </w:r>
      <w:proofErr w:type="spellEnd"/>
      <w:r w:rsidR="006E4FFD">
        <w:rPr>
          <w:color w:val="000000"/>
        </w:rPr>
        <w:t xml:space="preserve">      </w:t>
      </w:r>
    </w:p>
    <w:p w:rsidR="007D0C3C" w:rsidRDefault="006E4FFD" w:rsidP="006E4FFD">
      <w:pPr>
        <w:pStyle w:val="ab"/>
        <w:spacing w:before="0" w:beforeAutospacing="0" w:after="0"/>
        <w:ind w:left="142"/>
        <w:rPr>
          <w:color w:val="000000"/>
        </w:rPr>
      </w:pPr>
      <w:r>
        <w:rPr>
          <w:color w:val="000000"/>
        </w:rPr>
        <w:t xml:space="preserve">                      сельского поселения</w:t>
      </w:r>
    </w:p>
    <w:p w:rsidR="007D0C3C" w:rsidRDefault="007D0C3C" w:rsidP="006E4FFD">
      <w:pPr>
        <w:pStyle w:val="ab"/>
        <w:spacing w:before="0" w:beforeAutospacing="0" w:after="0"/>
        <w:ind w:left="142"/>
      </w:pPr>
    </w:p>
    <w:p w:rsidR="004E21DB" w:rsidRPr="00C1635F" w:rsidRDefault="004E21DB" w:rsidP="00C1635F">
      <w:pPr>
        <w:jc w:val="both"/>
      </w:pPr>
      <w:bookmarkStart w:id="0" w:name="_GoBack"/>
      <w:bookmarkEnd w:id="0"/>
    </w:p>
    <w:sectPr w:rsidR="004E21DB" w:rsidRPr="00C1635F" w:rsidSect="00EC11A1">
      <w:pgSz w:w="11906" w:h="16838"/>
      <w:pgMar w:top="1134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757"/>
    <w:multiLevelType w:val="hybridMultilevel"/>
    <w:tmpl w:val="76B2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B383B"/>
    <w:multiLevelType w:val="multilevel"/>
    <w:tmpl w:val="D812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52134"/>
    <w:multiLevelType w:val="hybridMultilevel"/>
    <w:tmpl w:val="B948A274"/>
    <w:lvl w:ilvl="0" w:tplc="81BC6A8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105795C"/>
    <w:multiLevelType w:val="multilevel"/>
    <w:tmpl w:val="16C4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628F8"/>
    <w:multiLevelType w:val="hybridMultilevel"/>
    <w:tmpl w:val="9E5A8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D3798E"/>
    <w:multiLevelType w:val="hybridMultilevel"/>
    <w:tmpl w:val="565A40D6"/>
    <w:lvl w:ilvl="0" w:tplc="8CF619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DE"/>
    <w:rsid w:val="00000A24"/>
    <w:rsid w:val="00000D0A"/>
    <w:rsid w:val="00023D72"/>
    <w:rsid w:val="0003573D"/>
    <w:rsid w:val="0005089C"/>
    <w:rsid w:val="00055B14"/>
    <w:rsid w:val="00060B15"/>
    <w:rsid w:val="00073973"/>
    <w:rsid w:val="00081EDE"/>
    <w:rsid w:val="000834F4"/>
    <w:rsid w:val="0009318E"/>
    <w:rsid w:val="000A6A9C"/>
    <w:rsid w:val="000A7B1F"/>
    <w:rsid w:val="000A7F1B"/>
    <w:rsid w:val="000B756E"/>
    <w:rsid w:val="000C42A2"/>
    <w:rsid w:val="000D1225"/>
    <w:rsid w:val="000E79FF"/>
    <w:rsid w:val="000F56EA"/>
    <w:rsid w:val="001149D4"/>
    <w:rsid w:val="00127233"/>
    <w:rsid w:val="00144C6F"/>
    <w:rsid w:val="001516D1"/>
    <w:rsid w:val="00151F10"/>
    <w:rsid w:val="0015203F"/>
    <w:rsid w:val="0015476B"/>
    <w:rsid w:val="001620CF"/>
    <w:rsid w:val="001620D8"/>
    <w:rsid w:val="00163026"/>
    <w:rsid w:val="00164ED7"/>
    <w:rsid w:val="001666B3"/>
    <w:rsid w:val="00180574"/>
    <w:rsid w:val="001902B8"/>
    <w:rsid w:val="001A0F78"/>
    <w:rsid w:val="001B77E2"/>
    <w:rsid w:val="001C0A03"/>
    <w:rsid w:val="001C49C8"/>
    <w:rsid w:val="001D3253"/>
    <w:rsid w:val="001F30EF"/>
    <w:rsid w:val="001F44A5"/>
    <w:rsid w:val="00201109"/>
    <w:rsid w:val="00204D72"/>
    <w:rsid w:val="002177F0"/>
    <w:rsid w:val="0022036C"/>
    <w:rsid w:val="00221081"/>
    <w:rsid w:val="002310A8"/>
    <w:rsid w:val="00242C9B"/>
    <w:rsid w:val="002470FF"/>
    <w:rsid w:val="00266EED"/>
    <w:rsid w:val="002708EF"/>
    <w:rsid w:val="00273E2B"/>
    <w:rsid w:val="00281321"/>
    <w:rsid w:val="00283C03"/>
    <w:rsid w:val="00292926"/>
    <w:rsid w:val="002A2A16"/>
    <w:rsid w:val="002B0571"/>
    <w:rsid w:val="002B39A0"/>
    <w:rsid w:val="002B59A9"/>
    <w:rsid w:val="002C5BA4"/>
    <w:rsid w:val="002D2686"/>
    <w:rsid w:val="00315C9D"/>
    <w:rsid w:val="00345552"/>
    <w:rsid w:val="003511DC"/>
    <w:rsid w:val="00354A61"/>
    <w:rsid w:val="00360B3F"/>
    <w:rsid w:val="00365A2B"/>
    <w:rsid w:val="003847F3"/>
    <w:rsid w:val="003934BF"/>
    <w:rsid w:val="00395B96"/>
    <w:rsid w:val="003A573E"/>
    <w:rsid w:val="003B0CA3"/>
    <w:rsid w:val="003B3446"/>
    <w:rsid w:val="003B5A65"/>
    <w:rsid w:val="003D0A26"/>
    <w:rsid w:val="003F7032"/>
    <w:rsid w:val="003F795C"/>
    <w:rsid w:val="00401C9E"/>
    <w:rsid w:val="00425DFC"/>
    <w:rsid w:val="00433A78"/>
    <w:rsid w:val="0045443B"/>
    <w:rsid w:val="004621E8"/>
    <w:rsid w:val="00463831"/>
    <w:rsid w:val="00465629"/>
    <w:rsid w:val="00465C2B"/>
    <w:rsid w:val="00465E56"/>
    <w:rsid w:val="00485F82"/>
    <w:rsid w:val="004A51F5"/>
    <w:rsid w:val="004E21DB"/>
    <w:rsid w:val="004E6A20"/>
    <w:rsid w:val="004E6B01"/>
    <w:rsid w:val="004F0EAF"/>
    <w:rsid w:val="004F587A"/>
    <w:rsid w:val="005045D9"/>
    <w:rsid w:val="00515651"/>
    <w:rsid w:val="00515CA9"/>
    <w:rsid w:val="00535435"/>
    <w:rsid w:val="00555AFF"/>
    <w:rsid w:val="00570DFE"/>
    <w:rsid w:val="0059428D"/>
    <w:rsid w:val="005A694E"/>
    <w:rsid w:val="005A7039"/>
    <w:rsid w:val="005B372D"/>
    <w:rsid w:val="005C6968"/>
    <w:rsid w:val="005D69B7"/>
    <w:rsid w:val="005F735A"/>
    <w:rsid w:val="00603882"/>
    <w:rsid w:val="00606F53"/>
    <w:rsid w:val="006117A0"/>
    <w:rsid w:val="00624D84"/>
    <w:rsid w:val="00632DBE"/>
    <w:rsid w:val="006365F4"/>
    <w:rsid w:val="0064171D"/>
    <w:rsid w:val="00653234"/>
    <w:rsid w:val="006708F2"/>
    <w:rsid w:val="006716D6"/>
    <w:rsid w:val="006A7C1D"/>
    <w:rsid w:val="006B1452"/>
    <w:rsid w:val="006C1BAA"/>
    <w:rsid w:val="006C5782"/>
    <w:rsid w:val="006C7713"/>
    <w:rsid w:val="006E3F1F"/>
    <w:rsid w:val="006E4FFD"/>
    <w:rsid w:val="00701F4B"/>
    <w:rsid w:val="0071166B"/>
    <w:rsid w:val="00715D5E"/>
    <w:rsid w:val="00717025"/>
    <w:rsid w:val="007200E2"/>
    <w:rsid w:val="00737C3F"/>
    <w:rsid w:val="00745420"/>
    <w:rsid w:val="00757DC4"/>
    <w:rsid w:val="00763FEA"/>
    <w:rsid w:val="007971CE"/>
    <w:rsid w:val="007A5038"/>
    <w:rsid w:val="007A6E95"/>
    <w:rsid w:val="007B0132"/>
    <w:rsid w:val="007B507A"/>
    <w:rsid w:val="007C66A8"/>
    <w:rsid w:val="007D0C3C"/>
    <w:rsid w:val="007E296B"/>
    <w:rsid w:val="007F6F2A"/>
    <w:rsid w:val="007F7E1E"/>
    <w:rsid w:val="007F7E88"/>
    <w:rsid w:val="00813CDC"/>
    <w:rsid w:val="00820C39"/>
    <w:rsid w:val="00827979"/>
    <w:rsid w:val="008364E1"/>
    <w:rsid w:val="00843D35"/>
    <w:rsid w:val="008467DE"/>
    <w:rsid w:val="0085240B"/>
    <w:rsid w:val="008927DA"/>
    <w:rsid w:val="008929D4"/>
    <w:rsid w:val="00893A59"/>
    <w:rsid w:val="008A2F33"/>
    <w:rsid w:val="008A7835"/>
    <w:rsid w:val="008B2B36"/>
    <w:rsid w:val="008B5716"/>
    <w:rsid w:val="008D42D3"/>
    <w:rsid w:val="008F2E29"/>
    <w:rsid w:val="008F4D3F"/>
    <w:rsid w:val="008F71FE"/>
    <w:rsid w:val="00914CB6"/>
    <w:rsid w:val="00933CF8"/>
    <w:rsid w:val="00935195"/>
    <w:rsid w:val="009374CF"/>
    <w:rsid w:val="0094715F"/>
    <w:rsid w:val="00947297"/>
    <w:rsid w:val="009546EB"/>
    <w:rsid w:val="00962648"/>
    <w:rsid w:val="00970316"/>
    <w:rsid w:val="0097348F"/>
    <w:rsid w:val="009749B2"/>
    <w:rsid w:val="00990378"/>
    <w:rsid w:val="009A125A"/>
    <w:rsid w:val="009C41F4"/>
    <w:rsid w:val="009D1098"/>
    <w:rsid w:val="009D2FA0"/>
    <w:rsid w:val="009D59F6"/>
    <w:rsid w:val="009E3D4A"/>
    <w:rsid w:val="009E3F99"/>
    <w:rsid w:val="009E5C69"/>
    <w:rsid w:val="009E5EE5"/>
    <w:rsid w:val="009E60E6"/>
    <w:rsid w:val="009E7DDE"/>
    <w:rsid w:val="009F2527"/>
    <w:rsid w:val="00A101FB"/>
    <w:rsid w:val="00A12938"/>
    <w:rsid w:val="00A21BE1"/>
    <w:rsid w:val="00A272E6"/>
    <w:rsid w:val="00A836B4"/>
    <w:rsid w:val="00A9495E"/>
    <w:rsid w:val="00A9555D"/>
    <w:rsid w:val="00AA73A1"/>
    <w:rsid w:val="00AC0F89"/>
    <w:rsid w:val="00AE2828"/>
    <w:rsid w:val="00AF06E5"/>
    <w:rsid w:val="00AF6D51"/>
    <w:rsid w:val="00B27368"/>
    <w:rsid w:val="00B37BB3"/>
    <w:rsid w:val="00B41F31"/>
    <w:rsid w:val="00B44A18"/>
    <w:rsid w:val="00B44DCD"/>
    <w:rsid w:val="00B45DDA"/>
    <w:rsid w:val="00B60775"/>
    <w:rsid w:val="00B6716D"/>
    <w:rsid w:val="00B7126A"/>
    <w:rsid w:val="00B71A5B"/>
    <w:rsid w:val="00B8083A"/>
    <w:rsid w:val="00B80A48"/>
    <w:rsid w:val="00B94B2E"/>
    <w:rsid w:val="00B95EE5"/>
    <w:rsid w:val="00BC7091"/>
    <w:rsid w:val="00BC70ED"/>
    <w:rsid w:val="00BE05C0"/>
    <w:rsid w:val="00BF284A"/>
    <w:rsid w:val="00BF2BDA"/>
    <w:rsid w:val="00BF4BD4"/>
    <w:rsid w:val="00C100FF"/>
    <w:rsid w:val="00C11530"/>
    <w:rsid w:val="00C12ECC"/>
    <w:rsid w:val="00C1635F"/>
    <w:rsid w:val="00C17FB9"/>
    <w:rsid w:val="00C2221A"/>
    <w:rsid w:val="00C244F2"/>
    <w:rsid w:val="00C67AF2"/>
    <w:rsid w:val="00C747B1"/>
    <w:rsid w:val="00C80F49"/>
    <w:rsid w:val="00C82348"/>
    <w:rsid w:val="00C85D5F"/>
    <w:rsid w:val="00C964CE"/>
    <w:rsid w:val="00CA02C3"/>
    <w:rsid w:val="00CA2004"/>
    <w:rsid w:val="00CB600B"/>
    <w:rsid w:val="00CB7EA7"/>
    <w:rsid w:val="00CC7289"/>
    <w:rsid w:val="00CD2E4E"/>
    <w:rsid w:val="00CD421A"/>
    <w:rsid w:val="00CD7FAE"/>
    <w:rsid w:val="00CF1C5B"/>
    <w:rsid w:val="00CF5AE4"/>
    <w:rsid w:val="00CF7E99"/>
    <w:rsid w:val="00D02F82"/>
    <w:rsid w:val="00D0450C"/>
    <w:rsid w:val="00D05119"/>
    <w:rsid w:val="00D308EA"/>
    <w:rsid w:val="00D3111C"/>
    <w:rsid w:val="00D31EED"/>
    <w:rsid w:val="00D41352"/>
    <w:rsid w:val="00D67B91"/>
    <w:rsid w:val="00D74E9C"/>
    <w:rsid w:val="00D77BA9"/>
    <w:rsid w:val="00D83D5C"/>
    <w:rsid w:val="00D91F13"/>
    <w:rsid w:val="00DA3D48"/>
    <w:rsid w:val="00DB6F94"/>
    <w:rsid w:val="00DD50BE"/>
    <w:rsid w:val="00DE418E"/>
    <w:rsid w:val="00E33B4B"/>
    <w:rsid w:val="00E60E3F"/>
    <w:rsid w:val="00E63825"/>
    <w:rsid w:val="00E6637B"/>
    <w:rsid w:val="00E9571E"/>
    <w:rsid w:val="00EA0412"/>
    <w:rsid w:val="00EA30E2"/>
    <w:rsid w:val="00EB46C6"/>
    <w:rsid w:val="00EC11A1"/>
    <w:rsid w:val="00ED3B4F"/>
    <w:rsid w:val="00EE407A"/>
    <w:rsid w:val="00EF1114"/>
    <w:rsid w:val="00EF3553"/>
    <w:rsid w:val="00F1015F"/>
    <w:rsid w:val="00F12B27"/>
    <w:rsid w:val="00F1582B"/>
    <w:rsid w:val="00F351D7"/>
    <w:rsid w:val="00F47916"/>
    <w:rsid w:val="00F57611"/>
    <w:rsid w:val="00F754CA"/>
    <w:rsid w:val="00F7721F"/>
    <w:rsid w:val="00F835F2"/>
    <w:rsid w:val="00F856C5"/>
    <w:rsid w:val="00F85D3D"/>
    <w:rsid w:val="00FA58C3"/>
    <w:rsid w:val="00FA7D0B"/>
    <w:rsid w:val="00FB2C12"/>
    <w:rsid w:val="00FB63E4"/>
    <w:rsid w:val="00FC016B"/>
    <w:rsid w:val="00FC30E9"/>
    <w:rsid w:val="00FD1C67"/>
    <w:rsid w:val="00FE0EBE"/>
    <w:rsid w:val="00FE134A"/>
    <w:rsid w:val="00FE19BD"/>
    <w:rsid w:val="00FF2EBA"/>
    <w:rsid w:val="00FF5455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0450C"/>
    <w:pPr>
      <w:keepNext/>
      <w:jc w:val="both"/>
      <w:outlineLvl w:val="1"/>
    </w:pPr>
    <w:rPr>
      <w:b/>
      <w:bC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0450C"/>
    <w:pPr>
      <w:keepNext/>
      <w:tabs>
        <w:tab w:val="left" w:pos="738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450C"/>
    <w:rPr>
      <w:b/>
      <w:bCs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D0450C"/>
    <w:rPr>
      <w:sz w:val="28"/>
      <w:szCs w:val="24"/>
    </w:rPr>
  </w:style>
  <w:style w:type="paragraph" w:styleId="a9">
    <w:name w:val="Body Text"/>
    <w:basedOn w:val="a"/>
    <w:link w:val="aa"/>
    <w:semiHidden/>
    <w:rsid w:val="00D0450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D0450C"/>
    <w:rPr>
      <w:sz w:val="28"/>
      <w:szCs w:val="24"/>
    </w:rPr>
  </w:style>
  <w:style w:type="paragraph" w:styleId="ab">
    <w:name w:val="Normal (Web)"/>
    <w:basedOn w:val="a"/>
    <w:rsid w:val="004F587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C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0450C"/>
    <w:pPr>
      <w:keepNext/>
      <w:jc w:val="both"/>
      <w:outlineLvl w:val="1"/>
    </w:pPr>
    <w:rPr>
      <w:b/>
      <w:bC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0450C"/>
    <w:pPr>
      <w:keepNext/>
      <w:tabs>
        <w:tab w:val="left" w:pos="738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0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D05119"/>
    <w:rPr>
      <w:b/>
      <w:bCs/>
      <w:color w:val="000080"/>
    </w:rPr>
  </w:style>
  <w:style w:type="character" w:customStyle="1" w:styleId="a5">
    <w:name w:val="Гипертекстовая ссылка"/>
    <w:basedOn w:val="a4"/>
    <w:rsid w:val="00D05119"/>
    <w:rPr>
      <w:b/>
      <w:bCs/>
      <w:color w:val="008000"/>
    </w:rPr>
  </w:style>
  <w:style w:type="paragraph" w:customStyle="1" w:styleId="a6">
    <w:name w:val="Заголовок статьи"/>
    <w:basedOn w:val="a"/>
    <w:next w:val="a"/>
    <w:rsid w:val="00D0511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44DCD"/>
    <w:pPr>
      <w:ind w:left="708"/>
    </w:pPr>
  </w:style>
  <w:style w:type="paragraph" w:styleId="a8">
    <w:name w:val="No Spacing"/>
    <w:qFormat/>
    <w:rsid w:val="004A51F5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450C"/>
    <w:rPr>
      <w:b/>
      <w:bCs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D0450C"/>
    <w:rPr>
      <w:sz w:val="28"/>
      <w:szCs w:val="24"/>
    </w:rPr>
  </w:style>
  <w:style w:type="paragraph" w:styleId="a9">
    <w:name w:val="Body Text"/>
    <w:basedOn w:val="a"/>
    <w:link w:val="aa"/>
    <w:semiHidden/>
    <w:rsid w:val="00D0450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D0450C"/>
    <w:rPr>
      <w:sz w:val="28"/>
      <w:szCs w:val="24"/>
    </w:rPr>
  </w:style>
  <w:style w:type="paragraph" w:styleId="ab">
    <w:name w:val="Normal (Web)"/>
    <w:basedOn w:val="a"/>
    <w:rsid w:val="004F587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9EFF-3E8F-46F9-9DC2-12F48F79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сроков представления в аренду земельных участков, находящихся в муниципальной собственности и земельных участков,</vt:lpstr>
    </vt:vector>
  </TitlesOfParts>
  <Company>Reanimator Extreme Edition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сроков представления в аренду земельных участков, находящихся в муниципальной собственности и земельных участков,</dc:title>
  <dc:creator>User</dc:creator>
  <cp:lastModifiedBy>Admin</cp:lastModifiedBy>
  <cp:revision>15</cp:revision>
  <cp:lastPrinted>2020-11-12T05:51:00Z</cp:lastPrinted>
  <dcterms:created xsi:type="dcterms:W3CDTF">2020-11-18T13:03:00Z</dcterms:created>
  <dcterms:modified xsi:type="dcterms:W3CDTF">2020-12-23T07:39:00Z</dcterms:modified>
</cp:coreProperties>
</file>