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17" w:rsidRPr="00AF7817" w:rsidRDefault="00AF7817" w:rsidP="00AF7817">
      <w:pPr>
        <w:ind w:firstLine="0"/>
        <w:jc w:val="center"/>
        <w:rPr>
          <w:rFonts w:eastAsia="Calibri" w:cs="Times New Roman"/>
          <w:b/>
        </w:rPr>
      </w:pPr>
      <w:bookmarkStart w:id="0" w:name="_GoBack"/>
      <w:bookmarkEnd w:id="0"/>
      <w:r w:rsidRPr="00AF7817">
        <w:rPr>
          <w:rFonts w:eastAsia="Calibri" w:cs="Times New Roman"/>
          <w:b/>
        </w:rPr>
        <w:t xml:space="preserve">Прокуратура Лахденпохского района Республики Карелия разъясняет: ответственность за оскорбление. </w:t>
      </w:r>
    </w:p>
    <w:p w:rsidR="00AF7817" w:rsidRPr="00AF7817" w:rsidRDefault="00AF7817" w:rsidP="00AF7817">
      <w:pPr>
        <w:ind w:firstLine="0"/>
        <w:jc w:val="center"/>
        <w:rPr>
          <w:rFonts w:eastAsia="Calibri" w:cs="Times New Roman"/>
          <w:b/>
        </w:rPr>
      </w:pP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В силу статьи 28.4. КоАП РФ дела об административных правонарушениях, предусмотренных статьей 5.61 - оскорбление, т.е. унижение чести и достоинства другого лица, выраженное в неприличной форме, возбуждаются исключительно прокурором.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Однако основанием для принятия мер прокурорского реагирования могут стать далеко не все высказанные в ходе ссоры или по иным мотивам оскорбительные выражения, которые нарушают морально-этические нормы поведения в обществе.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Состав административного правонарушения, предусмотренный статьей 5.61. КоАП РФ представляет собой выраженную в неприличной форме отрицательную оценку личности потерпевшего и унижающую его честь и достоинство. Обязательным критерием состава правонарушения  является наличие в действиях субъекта правонарушения неприличной формы, отсутствие которой исключает квалификацию действий как оскорбления.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Определяющее значение при решении вопроса о наличии либо отсутствии состава правонарушения, предусмотренного статьей 5.61. КоАП РФ, является не личное восприятие деяния потерпевшим как унижающего его честь и достоинство, а то, было ли это деяние выражено в неприличной форме.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 Установление данного признака является вопросом факта и решается правоприменителем с учетом всех обстоятельств дела.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Оскорбление влечет наложение на правонарушителя административного штрафа: на граждан в размере от 1000 до 3000 рублей; на должностных лиц – от 10 тысяч до 30 тысяч рублей; на юридических лиц — от 50 тысяч до 100 тысяч рублей.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Необходимо отметить, что часто обращения граждан о привлечении к ответственности оскорбивших их лиц ничем не подтверждаются, и, как правило, отрицаются самим лицом, в отношении которого подано такое заявление.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В подобных случаях в соответствии с положениями статей 1.5., 26.2., 28.1. КоАП РФ по результатам проверки прокурор выносит определение об отказе в возбуждении дела об административном правонарушении.</w:t>
      </w:r>
    </w:p>
    <w:p w:rsidR="00AF7817" w:rsidRPr="00AF7817" w:rsidRDefault="00AF7817" w:rsidP="00AF7817">
      <w:pPr>
        <w:ind w:firstLine="708"/>
        <w:rPr>
          <w:rFonts w:eastAsia="Calibri" w:cs="Times New Roman"/>
        </w:rPr>
      </w:pPr>
      <w:r w:rsidRPr="00AF7817">
        <w:rPr>
          <w:rFonts w:eastAsia="Calibri" w:cs="Times New Roman"/>
        </w:rPr>
        <w:t>Уважаемые граждане, не забывайте о нормах и правилах поведения в обществе, будьте внимательны в своих высказываниях, помните об ответственности, за оскорбление другого лица, предусмотренной Кодексом Российской Федерации об административных правонарушениях.</w:t>
      </w:r>
    </w:p>
    <w:p w:rsidR="00AF7817" w:rsidRPr="00AF7817" w:rsidRDefault="00AF7817" w:rsidP="00AF7817">
      <w:pPr>
        <w:ind w:firstLine="0"/>
        <w:rPr>
          <w:rFonts w:eastAsia="Calibri" w:cs="Times New Roman"/>
        </w:rPr>
      </w:pPr>
      <w:r w:rsidRPr="00AF7817">
        <w:rPr>
          <w:rFonts w:eastAsia="Calibri" w:cs="Times New Roman"/>
        </w:rPr>
        <w:tab/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5F"/>
    <w:rsid w:val="001809EE"/>
    <w:rsid w:val="001F475F"/>
    <w:rsid w:val="00422221"/>
    <w:rsid w:val="009D02D4"/>
    <w:rsid w:val="00AF781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Мамишев Инвер Капланович</dc:creator>
  <cp:lastModifiedBy>Admin</cp:lastModifiedBy>
  <cp:revision>2</cp:revision>
  <dcterms:created xsi:type="dcterms:W3CDTF">2023-01-30T06:53:00Z</dcterms:created>
  <dcterms:modified xsi:type="dcterms:W3CDTF">2023-01-30T06:53:00Z</dcterms:modified>
</cp:coreProperties>
</file>