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ind w:left="0" w:right="0" w:firstLine="142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widowControl w:val="off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  <w:t xml:space="preserve">Земля для стройки</w:t>
      </w:r>
      <w:r>
        <w:rPr>
          <w:rFonts w:ascii="Segoe UI" w:hAnsi="Segoe UI" w:cs="Segoe UI"/>
          <w:b/>
          <w:sz w:val="32"/>
          <w:szCs w:val="32"/>
        </w:rPr>
      </w:r>
    </w:p>
    <w:p>
      <w:pPr>
        <w:widowControl w:val="off"/>
        <w:spacing w:line="360" w:lineRule="auto"/>
        <w:ind w:firstLine="567"/>
        <w:jc w:val="both"/>
        <w:outlineLvl w:val="0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pacing w:line="276" w:lineRule="auto"/>
        <w:ind w:firstLine="567"/>
        <w:jc w:val="both"/>
      </w:pPr>
      <w:r>
        <w:rPr>
          <w:rFonts w:ascii="Segoe UI" w:hAnsi="Segoe UI"/>
          <w:sz w:val="24"/>
          <w:szCs w:val="24"/>
          <w14:ligatures w14:val="none"/>
        </w:rPr>
        <w:t xml:space="preserve">В последние годы в стране активно развивается индивидуальное жилищное строительство, что делает проект Росреестра «Земля для стройки» особенно актуальным. Этот проект направлен на упрощение доступа к земельным участкам для строительства, что должно содейств</w:t>
      </w:r>
      <w:r>
        <w:rPr>
          <w:rFonts w:ascii="Segoe UI" w:hAnsi="Segoe UI"/>
          <w:sz w:val="24"/>
          <w:szCs w:val="24"/>
          <w14:ligatures w14:val="none"/>
        </w:rPr>
        <w:t xml:space="preserve">овать развитию строительной отрасли и улучшению жилищных условий граждан.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pacing w:line="276" w:lineRule="auto"/>
        <w:ind w:firstLine="567"/>
        <w:jc w:val="both"/>
      </w:pPr>
      <w:r>
        <w:rPr>
          <w:rFonts w:ascii="Segoe UI" w:hAnsi="Segoe UI"/>
          <w:sz w:val="24"/>
          <w:szCs w:val="24"/>
          <w14:ligatures w14:val="none"/>
        </w:rPr>
        <w:t xml:space="preserve">Проект «Земля для стройки» имеет несколько ключевых целей, которые направлены на улучшение ситуации в строительной сфере. Росреестр проводит анализ и выявление свободных земельных участков, которые могут быть использованы для строительства. Это может быть к</w:t>
      </w:r>
      <w:r>
        <w:rPr>
          <w:rFonts w:ascii="Segoe UI" w:hAnsi="Segoe UI"/>
          <w:sz w:val="24"/>
          <w:szCs w:val="24"/>
          <w14:ligatures w14:val="none"/>
        </w:rPr>
        <w:t xml:space="preserve">ак государственная, так и муниципальная земля. В рамках проекта информация размещается на Портале пространственных данных «Национальная система пространственных данных» (nspd.gov.ru).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pacing w:line="276" w:lineRule="auto"/>
        <w:ind w:firstLine="567"/>
        <w:jc w:val="both"/>
      </w:pPr>
      <w:r>
        <w:rPr>
          <w:rFonts w:ascii="Segoe UI" w:hAnsi="Segoe UI"/>
          <w:sz w:val="24"/>
          <w:szCs w:val="24"/>
          <w14:ligatures w14:val="none"/>
        </w:rPr>
        <w:t xml:space="preserve">Поддержка жилищного строительства: Проект способствует созданию новых жилых комплексов и инфраструктуры, что особенно важно в условиях растущего спроса на жилье в крупных городах и регионах.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pacing w:line="276" w:lineRule="auto"/>
        <w:ind w:firstLine="567"/>
        <w:jc w:val="both"/>
      </w:pPr>
      <w:r>
        <w:rPr>
          <w:rFonts w:ascii="Segoe UI" w:hAnsi="Segoe UI"/>
          <w:sz w:val="24"/>
          <w:szCs w:val="24"/>
          <w14:ligatures w14:val="none"/>
        </w:rPr>
        <w:t xml:space="preserve">Уже сейчас можно наблюдать успешные примеры реализации проекта «Земля для стройки». В ряде регионов были запущены новые строительные проекты, которые способствовали улучшению жилищных условий граждан и развитию инфраструктуры.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pacing w:line="276" w:lineRule="auto"/>
        <w:ind w:firstLine="567"/>
        <w:jc w:val="both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4"/>
          <w:szCs w:val="24"/>
          <w14:ligatures w14:val="none"/>
        </w:rPr>
        <w:t xml:space="preserve">Проект Росреестра «Земля для стройки» представляет собой важный шаг к упрощению доступа к земельным ресурсам и развитию строительной отрасли в России. Упрощение процедур и поддержка застройщиков могут существенно улучшить ситуацию на рынке жилья и способств</w:t>
      </w:r>
      <w:r>
        <w:rPr>
          <w:rFonts w:ascii="Segoe UI" w:hAnsi="Segoe UI"/>
          <w:sz w:val="24"/>
          <w:szCs w:val="24"/>
          <w14:ligatures w14:val="none"/>
        </w:rPr>
        <w:t xml:space="preserve">овать экономическому росту в стране. Важно, чтобы проект продолжал развиваться и адаптироваться к меняющимся условиям, привлекая всё большее количество инвесторов и строительных компаний.</w:t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jc w:val="both"/>
        <w:outlineLvl w:val="0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</w:p>
    <w:p>
      <w:pPr>
        <w:widowControl w:val="off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widowControl w:val="off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hyperlink r:id="rId10" w:tooltip="https://vk.com/feed?section=search&amp;q=%23%D0%A0%D0%BE%D1%81%D1%80%D0%B5%D0%B5%D1%81%D1%82%D1%80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widowControl w:val="off"/>
        <w:shd w:val="clear" w:color="auto" w:fill="ffffff"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</w:p>
    <w:p>
      <w:hyperlink r:id="rId12" w:tooltip="mailto:A.Vorobeva@r10.rosreestr.ru" w:history="1">
        <w:r>
          <w:rPr>
            <w:rStyle w:val="883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135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6020202030204"/>
  </w:font>
  <w:font w:name="XO Thames">
    <w:panose1 w:val="02000A030000000200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decimal"/>
      <w:isLgl w:val="false"/>
      <w:suff w:val="tab"/>
      <w:lvlText w:val="%3."/>
      <w:lvlJc w:val="left"/>
      <w:pPr>
        <w:tabs>
          <w:tab w:val="num" w:pos="2160" w:leader="none"/>
        </w:tabs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decimal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decimal"/>
      <w:isLgl w:val="false"/>
      <w:suff w:val="tab"/>
      <w:lvlText w:val="%6."/>
      <w:lvlJc w:val="left"/>
      <w:pPr>
        <w:tabs>
          <w:tab w:val="num" w:pos="4320" w:leader="none"/>
        </w:tabs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decimal"/>
      <w:isLgl w:val="false"/>
      <w:suff w:val="tab"/>
      <w:lvlText w:val="%9."/>
      <w:lvlJc w:val="left"/>
      <w:pPr>
        <w:tabs>
          <w:tab w:val="num" w:pos="6480" w:leader="none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Heading 1 Char"/>
    <w:basedOn w:val="853"/>
    <w:link w:val="848"/>
    <w:uiPriority w:val="9"/>
    <w:rPr>
      <w:rFonts w:ascii="Arial" w:hAnsi="Arial" w:eastAsia="Arial" w:cs="Arial"/>
      <w:sz w:val="40"/>
      <w:szCs w:val="40"/>
    </w:rPr>
  </w:style>
  <w:style w:type="character" w:styleId="692">
    <w:name w:val="Heading 2 Char"/>
    <w:basedOn w:val="853"/>
    <w:link w:val="849"/>
    <w:uiPriority w:val="9"/>
    <w:rPr>
      <w:rFonts w:ascii="Arial" w:hAnsi="Arial" w:eastAsia="Arial" w:cs="Arial"/>
      <w:sz w:val="34"/>
    </w:rPr>
  </w:style>
  <w:style w:type="character" w:styleId="693">
    <w:name w:val="Heading 3 Char"/>
    <w:basedOn w:val="853"/>
    <w:link w:val="850"/>
    <w:uiPriority w:val="9"/>
    <w:rPr>
      <w:rFonts w:ascii="Arial" w:hAnsi="Arial" w:eastAsia="Arial" w:cs="Arial"/>
      <w:sz w:val="30"/>
      <w:szCs w:val="30"/>
    </w:rPr>
  </w:style>
  <w:style w:type="character" w:styleId="694">
    <w:name w:val="Heading 4 Char"/>
    <w:basedOn w:val="853"/>
    <w:link w:val="851"/>
    <w:uiPriority w:val="9"/>
    <w:rPr>
      <w:rFonts w:ascii="Arial" w:hAnsi="Arial" w:eastAsia="Arial" w:cs="Arial"/>
      <w:b/>
      <w:bCs/>
      <w:sz w:val="26"/>
      <w:szCs w:val="26"/>
    </w:rPr>
  </w:style>
  <w:style w:type="character" w:styleId="695">
    <w:name w:val="Heading 5 Char"/>
    <w:basedOn w:val="853"/>
    <w:link w:val="852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47"/>
    <w:next w:val="847"/>
    <w:link w:val="697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53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47"/>
    <w:next w:val="847"/>
    <w:link w:val="699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53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47"/>
    <w:next w:val="847"/>
    <w:link w:val="701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53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47"/>
    <w:next w:val="847"/>
    <w:link w:val="703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5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704">
    <w:name w:val="Title Char"/>
    <w:basedOn w:val="853"/>
    <w:link w:val="909"/>
    <w:uiPriority w:val="10"/>
    <w:rPr>
      <w:sz w:val="48"/>
      <w:szCs w:val="48"/>
    </w:rPr>
  </w:style>
  <w:style w:type="character" w:styleId="705">
    <w:name w:val="Subtitle Char"/>
    <w:basedOn w:val="853"/>
    <w:link w:val="905"/>
    <w:uiPriority w:val="11"/>
    <w:rPr>
      <w:sz w:val="24"/>
      <w:szCs w:val="24"/>
    </w:rPr>
  </w:style>
  <w:style w:type="paragraph" w:styleId="706">
    <w:name w:val="Quote"/>
    <w:basedOn w:val="847"/>
    <w:next w:val="847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47"/>
    <w:next w:val="847"/>
    <w:link w:val="70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character" w:styleId="710">
    <w:name w:val="Header Char"/>
    <w:basedOn w:val="853"/>
    <w:link w:val="890"/>
    <w:uiPriority w:val="99"/>
  </w:style>
  <w:style w:type="character" w:styleId="711">
    <w:name w:val="Footer Char"/>
    <w:basedOn w:val="853"/>
    <w:link w:val="915"/>
    <w:uiPriority w:val="99"/>
  </w:style>
  <w:style w:type="paragraph" w:styleId="712">
    <w:name w:val="Caption"/>
    <w:basedOn w:val="847"/>
    <w:next w:val="8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915"/>
    <w:uiPriority w:val="99"/>
  </w:style>
  <w:style w:type="table" w:styleId="714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1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9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0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1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2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50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51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52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53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54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55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56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4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5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6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7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8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9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0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0">
    <w:name w:val="footnote text"/>
    <w:basedOn w:val="84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paragraph" w:styleId="842">
    <w:name w:val="endnote text"/>
    <w:basedOn w:val="847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3"/>
    <w:uiPriority w:val="99"/>
    <w:semiHidden/>
    <w:unhideWhenUsed/>
    <w:rPr>
      <w:vertAlign w:val="superscript"/>
    </w:r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link w:val="856"/>
    <w:qFormat/>
    <w:rPr>
      <w:rFonts w:ascii="Times New Roman" w:hAnsi="Times New Roman"/>
      <w:sz w:val="24"/>
    </w:rPr>
  </w:style>
  <w:style w:type="paragraph" w:styleId="848">
    <w:name w:val="Heading 1"/>
    <w:basedOn w:val="847"/>
    <w:link w:val="879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49">
    <w:name w:val="Heading 2"/>
    <w:next w:val="847"/>
    <w:link w:val="912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0">
    <w:name w:val="Heading 3"/>
    <w:next w:val="847"/>
    <w:link w:val="865"/>
    <w:uiPriority w:val="9"/>
    <w:qFormat/>
    <w:pPr>
      <w:outlineLvl w:val="2"/>
    </w:pPr>
    <w:rPr>
      <w:rFonts w:ascii="XO Thames" w:hAnsi="XO Thames"/>
      <w:b/>
      <w:i/>
    </w:rPr>
  </w:style>
  <w:style w:type="paragraph" w:styleId="851">
    <w:name w:val="Heading 4"/>
    <w:next w:val="847"/>
    <w:link w:val="911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2">
    <w:name w:val="Heading 5"/>
    <w:next w:val="847"/>
    <w:link w:val="878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character" w:styleId="856" w:customStyle="1">
    <w:name w:val="Обычный1"/>
    <w:rPr>
      <w:rFonts w:ascii="Times New Roman" w:hAnsi="Times New Roman"/>
      <w:sz w:val="24"/>
    </w:rPr>
  </w:style>
  <w:style w:type="paragraph" w:styleId="857">
    <w:name w:val="toc 2"/>
    <w:next w:val="847"/>
    <w:link w:val="858"/>
    <w:uiPriority w:val="39"/>
    <w:pPr>
      <w:ind w:left="200"/>
    </w:pPr>
  </w:style>
  <w:style w:type="character" w:styleId="858" w:customStyle="1">
    <w:name w:val="Оглавление 2 Знак"/>
    <w:link w:val="857"/>
  </w:style>
  <w:style w:type="paragraph" w:styleId="859">
    <w:name w:val="toc 4"/>
    <w:next w:val="847"/>
    <w:link w:val="860"/>
    <w:uiPriority w:val="39"/>
    <w:pPr>
      <w:ind w:left="600"/>
    </w:pPr>
  </w:style>
  <w:style w:type="character" w:styleId="860" w:customStyle="1">
    <w:name w:val="Оглавление 4 Знак"/>
    <w:link w:val="859"/>
  </w:style>
  <w:style w:type="paragraph" w:styleId="861">
    <w:name w:val="toc 6"/>
    <w:next w:val="847"/>
    <w:link w:val="862"/>
    <w:uiPriority w:val="39"/>
    <w:pPr>
      <w:ind w:left="1000"/>
    </w:pPr>
  </w:style>
  <w:style w:type="character" w:styleId="862" w:customStyle="1">
    <w:name w:val="Оглавление 6 Знак"/>
    <w:link w:val="861"/>
  </w:style>
  <w:style w:type="paragraph" w:styleId="863">
    <w:name w:val="toc 7"/>
    <w:next w:val="847"/>
    <w:link w:val="864"/>
    <w:uiPriority w:val="39"/>
    <w:pPr>
      <w:ind w:left="1200"/>
    </w:pPr>
  </w:style>
  <w:style w:type="character" w:styleId="864" w:customStyle="1">
    <w:name w:val="Оглавление 7 Знак"/>
    <w:link w:val="863"/>
  </w:style>
  <w:style w:type="character" w:styleId="865" w:customStyle="1">
    <w:name w:val="Заголовок 3 Знак"/>
    <w:link w:val="850"/>
    <w:rPr>
      <w:rFonts w:ascii="XO Thames" w:hAnsi="XO Thames"/>
      <w:b/>
      <w:i/>
      <w:color w:val="000000"/>
    </w:rPr>
  </w:style>
  <w:style w:type="paragraph" w:styleId="866" w:customStyle="1">
    <w:name w:val="article_decoration_first"/>
    <w:basedOn w:val="847"/>
    <w:link w:val="867"/>
    <w:pPr>
      <w:spacing w:beforeAutospacing="1" w:afterAutospacing="1"/>
    </w:pPr>
  </w:style>
  <w:style w:type="character" w:styleId="867" w:customStyle="1">
    <w:name w:val="article_decoration_first"/>
    <w:basedOn w:val="856"/>
    <w:link w:val="866"/>
    <w:rPr>
      <w:rFonts w:ascii="Times New Roman" w:hAnsi="Times New Roman"/>
      <w:sz w:val="24"/>
    </w:rPr>
  </w:style>
  <w:style w:type="paragraph" w:styleId="868" w:customStyle="1">
    <w:name w:val="Строгий1"/>
    <w:basedOn w:val="898"/>
    <w:link w:val="869"/>
    <w:rPr>
      <w:b/>
    </w:rPr>
  </w:style>
  <w:style w:type="character" w:styleId="869">
    <w:name w:val="Strong"/>
    <w:basedOn w:val="853"/>
    <w:link w:val="868"/>
    <w:rPr>
      <w:b/>
    </w:rPr>
  </w:style>
  <w:style w:type="paragraph" w:styleId="870">
    <w:name w:val="Balloon Text"/>
    <w:basedOn w:val="847"/>
    <w:link w:val="871"/>
    <w:rPr>
      <w:rFonts w:ascii="Tahoma" w:hAnsi="Tahoma"/>
      <w:sz w:val="16"/>
    </w:rPr>
  </w:style>
  <w:style w:type="character" w:styleId="871" w:customStyle="1">
    <w:name w:val="Текст выноски Знак"/>
    <w:basedOn w:val="856"/>
    <w:link w:val="870"/>
    <w:rPr>
      <w:rFonts w:ascii="Tahoma" w:hAnsi="Tahoma"/>
      <w:sz w:val="16"/>
    </w:rPr>
  </w:style>
  <w:style w:type="paragraph" w:styleId="872" w:customStyle="1">
    <w:name w:val="ConsPlusNormal"/>
    <w:link w:val="873"/>
    <w:pPr>
      <w:ind w:firstLine="720"/>
    </w:pPr>
    <w:rPr>
      <w:rFonts w:ascii="Arial" w:hAnsi="Arial"/>
    </w:rPr>
  </w:style>
  <w:style w:type="character" w:styleId="873" w:customStyle="1">
    <w:name w:val="ConsPlusNormal"/>
    <w:link w:val="872"/>
    <w:rPr>
      <w:rFonts w:ascii="Arial" w:hAnsi="Arial"/>
    </w:rPr>
  </w:style>
  <w:style w:type="paragraph" w:styleId="874">
    <w:name w:val="toc 3"/>
    <w:next w:val="847"/>
    <w:link w:val="875"/>
    <w:uiPriority w:val="39"/>
    <w:pPr>
      <w:ind w:left="400"/>
    </w:pPr>
  </w:style>
  <w:style w:type="character" w:styleId="875" w:customStyle="1">
    <w:name w:val="Оглавление 3 Знак"/>
    <w:link w:val="874"/>
  </w:style>
  <w:style w:type="paragraph" w:styleId="876" w:customStyle="1">
    <w:name w:val="Просмотренная гиперссылка1"/>
    <w:basedOn w:val="898"/>
    <w:link w:val="877"/>
    <w:rPr>
      <w:color w:val="800080"/>
      <w:u w:val="single"/>
    </w:rPr>
  </w:style>
  <w:style w:type="character" w:styleId="877">
    <w:name w:val="FollowedHyperlink"/>
    <w:basedOn w:val="853"/>
    <w:link w:val="876"/>
    <w:rPr>
      <w:color w:val="800080"/>
      <w:u w:val="single"/>
    </w:rPr>
  </w:style>
  <w:style w:type="character" w:styleId="878" w:customStyle="1">
    <w:name w:val="Заголовок 5 Знак"/>
    <w:link w:val="852"/>
    <w:rPr>
      <w:rFonts w:ascii="XO Thames" w:hAnsi="XO Thames"/>
      <w:b/>
      <w:color w:val="000000"/>
      <w:sz w:val="22"/>
    </w:rPr>
  </w:style>
  <w:style w:type="character" w:styleId="879" w:customStyle="1">
    <w:name w:val="Заголовок 1 Знак"/>
    <w:basedOn w:val="856"/>
    <w:link w:val="848"/>
    <w:rPr>
      <w:rFonts w:ascii="Times New Roman" w:hAnsi="Times New Roman"/>
      <w:b/>
      <w:sz w:val="48"/>
    </w:rPr>
  </w:style>
  <w:style w:type="paragraph" w:styleId="880">
    <w:name w:val="No Spacing"/>
    <w:link w:val="881"/>
    <w:uiPriority w:val="1"/>
    <w:qFormat/>
    <w:rPr>
      <w:sz w:val="22"/>
    </w:rPr>
  </w:style>
  <w:style w:type="character" w:styleId="881" w:customStyle="1">
    <w:name w:val="Без интервала Знак"/>
    <w:link w:val="880"/>
    <w:uiPriority w:val="1"/>
    <w:rPr>
      <w:sz w:val="22"/>
    </w:rPr>
  </w:style>
  <w:style w:type="paragraph" w:styleId="882" w:customStyle="1">
    <w:name w:val="Гиперссылка1"/>
    <w:link w:val="883"/>
    <w:rPr>
      <w:color w:val="0000ff"/>
      <w:u w:val="single"/>
    </w:rPr>
  </w:style>
  <w:style w:type="character" w:styleId="883">
    <w:name w:val="Hyperlink"/>
    <w:link w:val="882"/>
    <w:uiPriority w:val="99"/>
    <w:rPr>
      <w:color w:val="0000ff"/>
      <w:u w:val="single"/>
    </w:rPr>
  </w:style>
  <w:style w:type="paragraph" w:styleId="884" w:customStyle="1">
    <w:name w:val="Footnote"/>
    <w:basedOn w:val="847"/>
    <w:link w:val="885"/>
    <w:rPr>
      <w:sz w:val="20"/>
    </w:rPr>
  </w:style>
  <w:style w:type="character" w:styleId="885" w:customStyle="1">
    <w:name w:val="Footnote"/>
    <w:basedOn w:val="856"/>
    <w:link w:val="884"/>
    <w:rPr>
      <w:rFonts w:ascii="Times New Roman" w:hAnsi="Times New Roman"/>
      <w:sz w:val="20"/>
    </w:rPr>
  </w:style>
  <w:style w:type="paragraph" w:styleId="886">
    <w:name w:val="toc 1"/>
    <w:next w:val="847"/>
    <w:link w:val="887"/>
    <w:uiPriority w:val="39"/>
    <w:rPr>
      <w:rFonts w:ascii="XO Thames" w:hAnsi="XO Thames"/>
      <w:b/>
    </w:rPr>
  </w:style>
  <w:style w:type="character" w:styleId="887" w:customStyle="1">
    <w:name w:val="Оглавление 1 Знак"/>
    <w:link w:val="886"/>
    <w:rPr>
      <w:rFonts w:ascii="XO Thames" w:hAnsi="XO Thames"/>
      <w:b/>
    </w:rPr>
  </w:style>
  <w:style w:type="paragraph" w:styleId="888" w:customStyle="1">
    <w:name w:val="Header and Footer"/>
    <w:link w:val="889"/>
    <w:pPr>
      <w:spacing w:line="360" w:lineRule="auto"/>
    </w:pPr>
    <w:rPr>
      <w:rFonts w:ascii="XO Thames" w:hAnsi="XO Thames"/>
    </w:rPr>
  </w:style>
  <w:style w:type="character" w:styleId="889" w:customStyle="1">
    <w:name w:val="Header and Footer"/>
    <w:link w:val="888"/>
    <w:rPr>
      <w:rFonts w:ascii="XO Thames" w:hAnsi="XO Thames"/>
      <w:sz w:val="20"/>
    </w:rPr>
  </w:style>
  <w:style w:type="paragraph" w:styleId="890">
    <w:name w:val="Header"/>
    <w:basedOn w:val="847"/>
    <w:link w:val="891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1" w:customStyle="1">
    <w:name w:val="Верхний колонтитул Знак"/>
    <w:basedOn w:val="856"/>
    <w:link w:val="890"/>
    <w:rPr>
      <w:rFonts w:ascii="Calibri" w:hAnsi="Calibri"/>
      <w:sz w:val="22"/>
    </w:rPr>
  </w:style>
  <w:style w:type="paragraph" w:styleId="892">
    <w:name w:val="toc 9"/>
    <w:next w:val="847"/>
    <w:link w:val="893"/>
    <w:uiPriority w:val="39"/>
    <w:pPr>
      <w:ind w:left="1600"/>
    </w:pPr>
  </w:style>
  <w:style w:type="character" w:styleId="893" w:customStyle="1">
    <w:name w:val="Оглавление 9 Знак"/>
    <w:link w:val="892"/>
  </w:style>
  <w:style w:type="paragraph" w:styleId="894">
    <w:name w:val="Normal (Web)"/>
    <w:basedOn w:val="847"/>
    <w:link w:val="895"/>
    <w:uiPriority w:val="99"/>
    <w:pPr>
      <w:spacing w:beforeAutospacing="1" w:afterAutospacing="1"/>
    </w:pPr>
  </w:style>
  <w:style w:type="character" w:styleId="895" w:customStyle="1">
    <w:name w:val="Обычный (веб) Знак"/>
    <w:basedOn w:val="856"/>
    <w:link w:val="894"/>
    <w:uiPriority w:val="99"/>
    <w:rPr>
      <w:rFonts w:ascii="Times New Roman" w:hAnsi="Times New Roman"/>
      <w:sz w:val="24"/>
    </w:rPr>
  </w:style>
  <w:style w:type="paragraph" w:styleId="896">
    <w:name w:val="toc 8"/>
    <w:next w:val="847"/>
    <w:link w:val="897"/>
    <w:uiPriority w:val="39"/>
    <w:pPr>
      <w:ind w:left="1400"/>
    </w:pPr>
  </w:style>
  <w:style w:type="character" w:styleId="897" w:customStyle="1">
    <w:name w:val="Оглавление 8 Знак"/>
    <w:link w:val="896"/>
  </w:style>
  <w:style w:type="paragraph" w:styleId="898" w:customStyle="1">
    <w:name w:val="Основной шрифт абзаца1"/>
  </w:style>
  <w:style w:type="paragraph" w:styleId="899">
    <w:name w:val="List Paragraph"/>
    <w:basedOn w:val="847"/>
    <w:link w:val="900"/>
    <w:uiPriority w:val="34"/>
    <w:qFormat/>
    <w:pPr>
      <w:ind w:left="720"/>
      <w:contextualSpacing/>
    </w:pPr>
  </w:style>
  <w:style w:type="character" w:styleId="900" w:customStyle="1">
    <w:name w:val="Абзац списка Знак"/>
    <w:basedOn w:val="856"/>
    <w:link w:val="899"/>
    <w:rPr>
      <w:rFonts w:ascii="Times New Roman" w:hAnsi="Times New Roman"/>
      <w:sz w:val="24"/>
    </w:rPr>
  </w:style>
  <w:style w:type="paragraph" w:styleId="901">
    <w:name w:val="toc 5"/>
    <w:next w:val="847"/>
    <w:link w:val="902"/>
    <w:uiPriority w:val="39"/>
    <w:pPr>
      <w:ind w:left="800"/>
    </w:pPr>
  </w:style>
  <w:style w:type="character" w:styleId="902" w:customStyle="1">
    <w:name w:val="Оглавление 5 Знак"/>
    <w:link w:val="901"/>
  </w:style>
  <w:style w:type="paragraph" w:styleId="903">
    <w:name w:val="Plain Text"/>
    <w:basedOn w:val="847"/>
    <w:link w:val="904"/>
    <w:uiPriority w:val="99"/>
    <w:rPr>
      <w:rFonts w:ascii="Consolas" w:hAnsi="Consolas"/>
      <w:sz w:val="21"/>
    </w:rPr>
  </w:style>
  <w:style w:type="character" w:styleId="904" w:customStyle="1">
    <w:name w:val="Текст Знак"/>
    <w:basedOn w:val="856"/>
    <w:link w:val="903"/>
    <w:uiPriority w:val="99"/>
    <w:rPr>
      <w:rFonts w:ascii="Consolas" w:hAnsi="Consolas"/>
      <w:sz w:val="21"/>
    </w:rPr>
  </w:style>
  <w:style w:type="paragraph" w:styleId="905">
    <w:name w:val="Subtitle"/>
    <w:next w:val="847"/>
    <w:link w:val="906"/>
    <w:uiPriority w:val="11"/>
    <w:qFormat/>
    <w:rPr>
      <w:rFonts w:ascii="XO Thames" w:hAnsi="XO Thames"/>
      <w:i/>
      <w:color w:val="616161"/>
      <w:sz w:val="24"/>
    </w:rPr>
  </w:style>
  <w:style w:type="character" w:styleId="906" w:customStyle="1">
    <w:name w:val="Подзаголовок Знак"/>
    <w:link w:val="905"/>
    <w:rPr>
      <w:rFonts w:ascii="XO Thames" w:hAnsi="XO Thames"/>
      <w:i/>
      <w:color w:val="616161"/>
      <w:sz w:val="24"/>
    </w:rPr>
  </w:style>
  <w:style w:type="paragraph" w:styleId="907" w:customStyle="1">
    <w:name w:val="toc 10"/>
    <w:next w:val="847"/>
    <w:link w:val="908"/>
    <w:uiPriority w:val="39"/>
    <w:pPr>
      <w:ind w:left="1800"/>
    </w:pPr>
  </w:style>
  <w:style w:type="character" w:styleId="908" w:customStyle="1">
    <w:name w:val="toc 10"/>
    <w:link w:val="907"/>
  </w:style>
  <w:style w:type="paragraph" w:styleId="909">
    <w:name w:val="Title"/>
    <w:next w:val="847"/>
    <w:link w:val="910"/>
    <w:uiPriority w:val="10"/>
    <w:qFormat/>
    <w:rPr>
      <w:rFonts w:ascii="XO Thames" w:hAnsi="XO Thames"/>
      <w:b/>
      <w:sz w:val="52"/>
    </w:rPr>
  </w:style>
  <w:style w:type="character" w:styleId="910" w:customStyle="1">
    <w:name w:val="Название Знак"/>
    <w:link w:val="909"/>
    <w:rPr>
      <w:rFonts w:ascii="XO Thames" w:hAnsi="XO Thames"/>
      <w:b/>
      <w:sz w:val="52"/>
    </w:rPr>
  </w:style>
  <w:style w:type="character" w:styleId="911" w:customStyle="1">
    <w:name w:val="Заголовок 4 Знак"/>
    <w:link w:val="851"/>
    <w:rPr>
      <w:rFonts w:ascii="XO Thames" w:hAnsi="XO Thames"/>
      <w:b/>
      <w:color w:val="595959"/>
      <w:sz w:val="26"/>
    </w:rPr>
  </w:style>
  <w:style w:type="character" w:styleId="912" w:customStyle="1">
    <w:name w:val="Заголовок 2 Знак"/>
    <w:link w:val="849"/>
    <w:rPr>
      <w:rFonts w:ascii="XO Thames" w:hAnsi="XO Thames"/>
      <w:b/>
      <w:color w:val="00a0ff"/>
      <w:sz w:val="26"/>
    </w:rPr>
  </w:style>
  <w:style w:type="paragraph" w:styleId="913" w:customStyle="1">
    <w:name w:val="Знак сноски1"/>
    <w:basedOn w:val="898"/>
    <w:link w:val="914"/>
    <w:rPr>
      <w:vertAlign w:val="superscript"/>
    </w:rPr>
  </w:style>
  <w:style w:type="character" w:styleId="914">
    <w:name w:val="footnote reference"/>
    <w:basedOn w:val="853"/>
    <w:link w:val="913"/>
    <w:rPr>
      <w:vertAlign w:val="superscript"/>
    </w:rPr>
  </w:style>
  <w:style w:type="paragraph" w:styleId="915">
    <w:name w:val="Footer"/>
    <w:basedOn w:val="847"/>
    <w:link w:val="916"/>
    <w:pPr>
      <w:tabs>
        <w:tab w:val="center" w:pos="4677" w:leader="none"/>
        <w:tab w:val="right" w:pos="9355" w:leader="none"/>
      </w:tabs>
    </w:pPr>
  </w:style>
  <w:style w:type="character" w:styleId="916" w:customStyle="1">
    <w:name w:val="Нижний колонтитул Знак"/>
    <w:basedOn w:val="856"/>
    <w:link w:val="915"/>
    <w:rPr>
      <w:rFonts w:ascii="Times New Roman" w:hAnsi="Times New Roman"/>
      <w:sz w:val="24"/>
    </w:rPr>
  </w:style>
  <w:style w:type="character" w:styleId="917" w:customStyle="1">
    <w:name w:val="Основной текст (2) + 11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18" w:customStyle="1">
    <w:name w:val="Подпись к таблице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19" w:customStyle="1">
    <w:name w:val="Font Style11"/>
    <w:basedOn w:val="853"/>
    <w:rPr>
      <w:rFonts w:hint="default" w:ascii="Times New Roman" w:hAnsi="Times New Roman" w:cs="Times New Roman"/>
      <w:sz w:val="24"/>
      <w:szCs w:val="24"/>
    </w:rPr>
  </w:style>
  <w:style w:type="character" w:styleId="920" w:customStyle="1">
    <w:name w:val="Основной текст_"/>
    <w:basedOn w:val="853"/>
    <w:link w:val="921"/>
    <w:rPr>
      <w:rFonts w:ascii="Times New Roman" w:hAnsi="Times New Roman"/>
      <w:sz w:val="27"/>
      <w:szCs w:val="27"/>
      <w:shd w:val="clear" w:color="auto" w:fill="ffffff"/>
    </w:rPr>
  </w:style>
  <w:style w:type="paragraph" w:styleId="921" w:customStyle="1">
    <w:name w:val="Основной текст1"/>
    <w:basedOn w:val="847"/>
    <w:link w:val="920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922">
    <w:name w:val="Emphasis"/>
    <w:basedOn w:val="853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mezurnova_aa</cp:lastModifiedBy>
  <cp:revision>52</cp:revision>
  <dcterms:created xsi:type="dcterms:W3CDTF">2023-06-13T09:29:00Z</dcterms:created>
  <dcterms:modified xsi:type="dcterms:W3CDTF">2025-03-18T12:28:44Z</dcterms:modified>
</cp:coreProperties>
</file>