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off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Школа электронных услуг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widowControl w:val="off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off"/>
        <w:spacing w:line="276" w:lineRule="auto"/>
        <w:ind w:firstLine="567"/>
        <w:jc w:val="both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  <w:t xml:space="preserve">Управление Росреестра по Республике Карелия ежемесячно проводит беспл</w:t>
      </w:r>
      <w:r>
        <w:rPr>
          <w:rFonts w:ascii="Segoe UI" w:hAnsi="Segoe UI"/>
          <w:sz w:val="24"/>
          <w:szCs w:val="24"/>
        </w:rPr>
        <w:t xml:space="preserve">атный онлайн мастер-класс посредством видеосвязи по обучению заинтересованных лиц работе с электронными сервисами Росреестра.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76" w:lineRule="auto"/>
        <w:ind w:firstLine="567"/>
        <w:jc w:val="both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  <w:t xml:space="preserve">Цель </w:t>
      </w:r>
      <w:r>
        <w:rPr>
          <w:rFonts w:ascii="Segoe UI" w:hAnsi="Segoe UI"/>
          <w:sz w:val="24"/>
          <w:szCs w:val="24"/>
        </w:rPr>
        <w:t xml:space="preserve">онлайн мастер-класс</w:t>
      </w:r>
      <w:r>
        <w:rPr>
          <w:rFonts w:ascii="Segoe UI" w:hAnsi="Segoe UI"/>
          <w:sz w:val="24"/>
          <w:szCs w:val="24"/>
        </w:rPr>
        <w:t xml:space="preserve">а</w:t>
      </w:r>
      <w:r>
        <w:rPr>
          <w:rFonts w:ascii="Segoe UI" w:hAnsi="Segoe UI"/>
          <w:sz w:val="24"/>
          <w:szCs w:val="24"/>
        </w:rPr>
        <w:t xml:space="preserve"> «Шк</w:t>
      </w:r>
      <w:r>
        <w:rPr>
          <w:rFonts w:ascii="Segoe UI" w:hAnsi="Segoe UI"/>
          <w:sz w:val="24"/>
          <w:szCs w:val="24"/>
        </w:rPr>
        <w:t xml:space="preserve">ола электронных услуг</w:t>
      </w:r>
      <w:r>
        <w:rPr>
          <w:rFonts w:ascii="Segoe UI" w:hAnsi="Segoe UI"/>
          <w:sz w:val="24"/>
          <w:szCs w:val="24"/>
        </w:rPr>
        <w:t xml:space="preserve">» заключается в т</w:t>
      </w:r>
      <w:r>
        <w:rPr>
          <w:rFonts w:ascii="Segoe UI" w:hAnsi="Segoe UI"/>
          <w:sz w:val="24"/>
          <w:szCs w:val="24"/>
        </w:rPr>
        <w:t xml:space="preserve">ом, чтобы помочь всем желающим разобраться в правовых и технических вопросах электронного взаимодействия с Росреестром, показать преимущества и доступность такого взаимодействия.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76" w:lineRule="auto"/>
        <w:ind w:firstLine="567"/>
        <w:jc w:val="both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  <w:t xml:space="preserve">Способ пода</w:t>
      </w:r>
      <w:r>
        <w:rPr>
          <w:rFonts w:ascii="Segoe UI" w:hAnsi="Segoe UI"/>
          <w:sz w:val="24"/>
          <w:szCs w:val="24"/>
        </w:rPr>
        <w:t xml:space="preserve">чи документов через портал Росреестра, обладает очевидными преимуществами: экономия времени, сокращение сроков получения государственных услуг, отсутствие необходимости личного посещения многофункционального центра, уменьшение финансовых затрат заявителей.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76" w:lineRule="auto"/>
        <w:ind w:firstLine="567"/>
        <w:jc w:val="both"/>
        <w:rPr>
          <w:rFonts w:ascii="Segoe UI" w:hAnsi="Segoe UI"/>
          <w:sz w:val="22"/>
          <w:szCs w:val="22"/>
          <w14:ligatures w14:val="none"/>
        </w:rPr>
      </w:pP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  <w14:ligatures w14:val="none"/>
        </w:rPr>
      </w:r>
      <w:r>
        <w:rPr>
          <w:rFonts w:ascii="Segoe UI" w:hAnsi="Segoe UI"/>
          <w:sz w:val="22"/>
          <w:szCs w:val="22"/>
          <w14:ligatures w14:val="none"/>
        </w:rPr>
      </w:r>
    </w:p>
    <w:p>
      <w:pPr>
        <w:widowControl w:val="off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1133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ind w:left="720"/>
      <w:contextualSpacing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mezurnova_aa</cp:lastModifiedBy>
  <cp:revision>48</cp:revision>
  <dcterms:created xsi:type="dcterms:W3CDTF">2023-06-13T09:29:00Z</dcterms:created>
  <dcterms:modified xsi:type="dcterms:W3CDTF">2025-03-04T12:58:00Z</dcterms:modified>
</cp:coreProperties>
</file>