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282" w:rsidRDefault="00511282">
      <w:pPr>
        <w:pStyle w:val="1"/>
        <w:numPr>
          <w:ilvl w:val="0"/>
          <w:numId w:val="0"/>
        </w:numPr>
        <w:tabs>
          <w:tab w:val="clear" w:pos="432"/>
          <w:tab w:val="left" w:pos="0"/>
        </w:tabs>
        <w:spacing w:before="0" w:after="0"/>
        <w:jc w:val="left"/>
        <w:rPr>
          <w:rFonts w:ascii="Times New Roman" w:eastAsia="MS Mincho" w:hAnsi="Times New Roman"/>
          <w:sz w:val="28"/>
          <w:szCs w:val="28"/>
        </w:rPr>
      </w:pPr>
    </w:p>
    <w:p w:rsidR="00511282" w:rsidRDefault="0066788E">
      <w:pPr>
        <w:pStyle w:val="1"/>
        <w:tabs>
          <w:tab w:val="clear" w:pos="432"/>
          <w:tab w:val="left" w:pos="0"/>
        </w:tabs>
        <w:spacing w:before="0" w:after="0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b w:val="0"/>
          <w:sz w:val="24"/>
          <w:szCs w:val="28"/>
        </w:rPr>
        <w:t>РЕСПУБЛИКА КАРЕЛИЯ</w:t>
      </w:r>
    </w:p>
    <w:p w:rsidR="00511282" w:rsidRDefault="0066788E">
      <w:pPr>
        <w:pStyle w:val="1"/>
        <w:tabs>
          <w:tab w:val="clear" w:pos="432"/>
          <w:tab w:val="left" w:pos="0"/>
        </w:tabs>
        <w:spacing w:before="0" w:after="0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b w:val="0"/>
          <w:sz w:val="24"/>
          <w:szCs w:val="28"/>
        </w:rPr>
        <w:t>ЛАХДЕНПОХСКИЙ МУНИЦИПАЛЬНЫЙ РАЙОН</w:t>
      </w:r>
    </w:p>
    <w:p w:rsidR="00511282" w:rsidRDefault="00511282"/>
    <w:p w:rsidR="00511282" w:rsidRDefault="0066788E">
      <w:pPr>
        <w:pStyle w:val="1"/>
        <w:tabs>
          <w:tab w:val="clear" w:pos="432"/>
          <w:tab w:val="left" w:pos="0"/>
        </w:tabs>
        <w:spacing w:before="0" w:after="0"/>
      </w:pPr>
      <w:r>
        <w:rPr>
          <w:rFonts w:ascii="Times New Roman" w:hAnsi="Times New Roman"/>
          <w:b w:val="0"/>
          <w:sz w:val="24"/>
          <w:szCs w:val="24"/>
        </w:rPr>
        <w:t>АДМИНИСТРАЦИЯ ЭЛИСЕНВААРСКОГО СЕЛЬСКОГО ПОСЕЛЕНИЯ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</w:p>
    <w:p w:rsidR="00511282" w:rsidRDefault="00511282">
      <w:pPr>
        <w:pStyle w:val="1"/>
        <w:spacing w:before="0" w:after="0"/>
        <w:rPr>
          <w:rFonts w:ascii="Times New Roman" w:eastAsia="MS Mincho" w:hAnsi="Times New Roman"/>
          <w:b w:val="0"/>
          <w:sz w:val="24"/>
          <w:szCs w:val="28"/>
        </w:rPr>
      </w:pPr>
    </w:p>
    <w:p w:rsidR="00511282" w:rsidRDefault="00511282">
      <w:pPr>
        <w:pStyle w:val="1"/>
        <w:spacing w:before="0" w:after="0"/>
        <w:rPr>
          <w:rFonts w:ascii="Times New Roman" w:eastAsia="MS Mincho" w:hAnsi="Times New Roman"/>
          <w:b w:val="0"/>
          <w:sz w:val="24"/>
          <w:szCs w:val="28"/>
        </w:rPr>
      </w:pPr>
    </w:p>
    <w:p w:rsidR="00511282" w:rsidRDefault="0066788E">
      <w:pPr>
        <w:pStyle w:val="1"/>
        <w:spacing w:before="0" w:after="0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b w:val="0"/>
          <w:sz w:val="24"/>
          <w:szCs w:val="28"/>
        </w:rPr>
        <w:t>ПОСТАНОВЛЕНИЕ</w:t>
      </w:r>
    </w:p>
    <w:p w:rsidR="00511282" w:rsidRDefault="00511282"/>
    <w:p w:rsidR="00511282" w:rsidRDefault="0066788E">
      <w:pPr>
        <w:rPr>
          <w:sz w:val="28"/>
          <w:szCs w:val="28"/>
        </w:rPr>
      </w:pPr>
      <w:r>
        <w:rPr>
          <w:rFonts w:eastAsia="Times New Roman"/>
          <w:sz w:val="24"/>
          <w:szCs w:val="28"/>
        </w:rPr>
        <w:t>от 18 февраля 2024 года</w:t>
      </w:r>
      <w:r>
        <w:rPr>
          <w:sz w:val="28"/>
          <w:szCs w:val="28"/>
        </w:rPr>
        <w:t xml:space="preserve"> </w:t>
      </w:r>
    </w:p>
    <w:p w:rsidR="00511282" w:rsidRDefault="0066788E">
      <w:r>
        <w:rPr>
          <w:sz w:val="28"/>
          <w:szCs w:val="28"/>
        </w:rPr>
        <w:t xml:space="preserve">      </w:t>
      </w:r>
      <w:r>
        <w:rPr>
          <w:rFonts w:eastAsia="Times New Roman"/>
          <w:sz w:val="24"/>
          <w:szCs w:val="24"/>
        </w:rPr>
        <w:t>п. Элисенваара</w:t>
      </w:r>
      <w:r>
        <w:rPr>
          <w:sz w:val="28"/>
          <w:szCs w:val="28"/>
        </w:rPr>
        <w:t xml:space="preserve">                                                                </w:t>
      </w:r>
      <w:r>
        <w:rPr>
          <w:rFonts w:eastAsia="Times New Roman"/>
          <w:sz w:val="24"/>
          <w:szCs w:val="28"/>
        </w:rPr>
        <w:t xml:space="preserve">        №</w:t>
      </w:r>
      <w:r>
        <w:rPr>
          <w:sz w:val="28"/>
          <w:szCs w:val="28"/>
        </w:rPr>
        <w:t xml:space="preserve"> </w:t>
      </w:r>
      <w:r w:rsidR="00A57191">
        <w:rPr>
          <w:sz w:val="28"/>
          <w:szCs w:val="28"/>
        </w:rPr>
        <w:t xml:space="preserve"> 10</w:t>
      </w:r>
      <w:bookmarkStart w:id="0" w:name="_GoBack"/>
      <w:bookmarkEnd w:id="0"/>
    </w:p>
    <w:p w:rsidR="00511282" w:rsidRDefault="00511282"/>
    <w:p w:rsidR="00511282" w:rsidRDefault="00511282"/>
    <w:p w:rsidR="00511282" w:rsidRDefault="0066788E">
      <w:pPr>
        <w:pStyle w:val="1"/>
        <w:numPr>
          <w:ilvl w:val="0"/>
          <w:numId w:val="0"/>
        </w:numPr>
        <w:tabs>
          <w:tab w:val="clear" w:pos="432"/>
        </w:tabs>
        <w:spacing w:before="0" w:after="0"/>
        <w:ind w:right="5818"/>
        <w:jc w:val="both"/>
        <w:rPr>
          <w:rFonts w:ascii="Times New Roman" w:eastAsia="Calibri" w:hAnsi="Times New Roman"/>
          <w:b w:val="0"/>
          <w:sz w:val="24"/>
          <w:szCs w:val="28"/>
        </w:rPr>
      </w:pPr>
      <w:r>
        <w:rPr>
          <w:rFonts w:ascii="Times New Roman" w:hAnsi="Times New Roman"/>
          <w:b w:val="0"/>
          <w:sz w:val="24"/>
          <w:szCs w:val="28"/>
        </w:rPr>
        <w:t xml:space="preserve">Об </w:t>
      </w:r>
      <w:r>
        <w:rPr>
          <w:rFonts w:ascii="Times New Roman" w:hAnsi="Times New Roman"/>
          <w:b w:val="0"/>
          <w:sz w:val="24"/>
          <w:szCs w:val="28"/>
        </w:rPr>
        <w:t>утверждении Плана</w:t>
      </w:r>
      <w:r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eastAsia="Calibri" w:hAnsi="Times New Roman"/>
          <w:b w:val="0"/>
          <w:sz w:val="24"/>
          <w:szCs w:val="28"/>
        </w:rPr>
        <w:t>по взысканию</w:t>
      </w:r>
    </w:p>
    <w:p w:rsidR="00511282" w:rsidRDefault="0066788E">
      <w:pPr>
        <w:pStyle w:val="1"/>
        <w:numPr>
          <w:ilvl w:val="0"/>
          <w:numId w:val="0"/>
        </w:numPr>
        <w:tabs>
          <w:tab w:val="clear" w:pos="432"/>
          <w:tab w:val="left" w:pos="3685"/>
        </w:tabs>
        <w:spacing w:before="0" w:after="0"/>
        <w:ind w:right="6102"/>
        <w:jc w:val="both"/>
        <w:rPr>
          <w:rFonts w:ascii="Times New Roman" w:hAnsi="Times New Roman"/>
          <w:b w:val="0"/>
          <w:sz w:val="24"/>
          <w:szCs w:val="28"/>
        </w:rPr>
      </w:pPr>
      <w:r>
        <w:rPr>
          <w:rFonts w:ascii="Times New Roman" w:eastAsia="Calibri" w:hAnsi="Times New Roman"/>
          <w:b w:val="0"/>
          <w:sz w:val="24"/>
          <w:szCs w:val="28"/>
        </w:rPr>
        <w:t xml:space="preserve">дебиторской задолженности </w:t>
      </w:r>
      <w:proofErr w:type="gramStart"/>
      <w:r>
        <w:rPr>
          <w:rFonts w:ascii="Times New Roman" w:eastAsia="Calibri" w:hAnsi="Times New Roman"/>
          <w:b w:val="0"/>
          <w:sz w:val="24"/>
          <w:szCs w:val="28"/>
        </w:rPr>
        <w:t>по</w:t>
      </w:r>
      <w:proofErr w:type="gramEnd"/>
      <w:r>
        <w:rPr>
          <w:rFonts w:ascii="Times New Roman" w:eastAsia="Calibri" w:hAnsi="Times New Roman"/>
          <w:b w:val="0"/>
          <w:sz w:val="24"/>
          <w:szCs w:val="28"/>
        </w:rPr>
        <w:t xml:space="preserve"> </w:t>
      </w:r>
    </w:p>
    <w:p w:rsidR="00511282" w:rsidRDefault="0066788E">
      <w:pPr>
        <w:pStyle w:val="1"/>
        <w:numPr>
          <w:ilvl w:val="0"/>
          <w:numId w:val="0"/>
        </w:numPr>
        <w:tabs>
          <w:tab w:val="clear" w:pos="432"/>
        </w:tabs>
        <w:spacing w:before="0" w:after="0"/>
        <w:ind w:right="5818"/>
        <w:jc w:val="both"/>
        <w:rPr>
          <w:rFonts w:ascii="Times New Roman" w:hAnsi="Times New Roman"/>
          <w:b w:val="0"/>
          <w:sz w:val="24"/>
          <w:szCs w:val="28"/>
        </w:rPr>
      </w:pPr>
      <w:r>
        <w:rPr>
          <w:rFonts w:ascii="Times New Roman" w:eastAsia="Calibri" w:hAnsi="Times New Roman"/>
          <w:b w:val="0"/>
          <w:sz w:val="24"/>
          <w:szCs w:val="28"/>
        </w:rPr>
        <w:t>платежам в бюджет</w:t>
      </w:r>
      <w:r>
        <w:rPr>
          <w:rFonts w:ascii="Times New Roman" w:hAnsi="Times New Roman"/>
          <w:b w:val="0"/>
          <w:sz w:val="24"/>
          <w:szCs w:val="28"/>
        </w:rPr>
        <w:t xml:space="preserve"> Элисенваарского сельского поселения</w:t>
      </w:r>
      <w:r>
        <w:rPr>
          <w:sz w:val="28"/>
          <w:szCs w:val="28"/>
        </w:rPr>
        <w:t xml:space="preserve">, </w:t>
      </w:r>
      <w:r>
        <w:rPr>
          <w:rFonts w:ascii="Times New Roman" w:eastAsia="Calibri" w:hAnsi="Times New Roman"/>
          <w:b w:val="0"/>
          <w:sz w:val="24"/>
          <w:szCs w:val="28"/>
        </w:rPr>
        <w:t>пеням и штрафам по ним  на 2025 год</w:t>
      </w:r>
    </w:p>
    <w:p w:rsidR="00511282" w:rsidRDefault="00511282">
      <w:pPr>
        <w:jc w:val="center"/>
        <w:rPr>
          <w:sz w:val="28"/>
          <w:szCs w:val="28"/>
        </w:rPr>
      </w:pPr>
    </w:p>
    <w:p w:rsidR="00511282" w:rsidRDefault="0066788E">
      <w:pPr>
        <w:ind w:firstLine="709"/>
        <w:rPr>
          <w:sz w:val="28"/>
          <w:szCs w:val="28"/>
        </w:rPr>
      </w:pPr>
      <w:r>
        <w:rPr>
          <w:rFonts w:eastAsia="Times New Roman"/>
          <w:sz w:val="24"/>
          <w:szCs w:val="28"/>
          <w:lang w:eastAsia="ru-RU"/>
        </w:rPr>
        <w:t xml:space="preserve">В целях исполнения условий </w:t>
      </w:r>
      <w:r>
        <w:rPr>
          <w:rFonts w:eastAsia="Times New Roman"/>
          <w:bCs/>
          <w:sz w:val="24"/>
          <w:szCs w:val="28"/>
          <w:lang w:eastAsia="ru-RU"/>
        </w:rPr>
        <w:t xml:space="preserve">Соглашения </w:t>
      </w:r>
      <w:r>
        <w:rPr>
          <w:rFonts w:eastAsia="Times New Roman"/>
          <w:sz w:val="24"/>
          <w:szCs w:val="28"/>
          <w:lang w:eastAsia="ru-RU"/>
        </w:rPr>
        <w:t xml:space="preserve">о мерах по социально-экономическому развитию и оздоровлению муниципальных финансов Элисенваарского сельского поселения в 2025 году от 29.01.2025 года </w:t>
      </w:r>
      <w:r>
        <w:rPr>
          <w:rFonts w:eastAsia="Times New Roman"/>
          <w:bCs/>
          <w:sz w:val="24"/>
          <w:szCs w:val="28"/>
          <w:lang w:eastAsia="ru-RU"/>
        </w:rPr>
        <w:t>№ 2-ЭСП</w:t>
      </w:r>
      <w:r>
        <w:rPr>
          <w:rFonts w:eastAsia="Times New Roman"/>
          <w:sz w:val="24"/>
          <w:szCs w:val="28"/>
        </w:rPr>
        <w:t xml:space="preserve">, Администрация Элисенваарского сельского поселения </w:t>
      </w:r>
    </w:p>
    <w:p w:rsidR="00511282" w:rsidRDefault="00511282">
      <w:pPr>
        <w:ind w:firstLine="709"/>
        <w:rPr>
          <w:sz w:val="28"/>
          <w:szCs w:val="28"/>
        </w:rPr>
      </w:pPr>
    </w:p>
    <w:p w:rsidR="00511282" w:rsidRDefault="0066788E">
      <w:pPr>
        <w:ind w:firstLine="709"/>
        <w:rPr>
          <w:sz w:val="28"/>
          <w:szCs w:val="28"/>
        </w:rPr>
      </w:pPr>
      <w:r>
        <w:rPr>
          <w:rFonts w:eastAsia="Times New Roman"/>
        </w:rPr>
        <w:t>ПОСТАНОВЛЯЕТ:</w:t>
      </w:r>
    </w:p>
    <w:p w:rsidR="00511282" w:rsidRDefault="00511282">
      <w:pPr>
        <w:ind w:firstLine="709"/>
        <w:rPr>
          <w:sz w:val="28"/>
          <w:szCs w:val="28"/>
        </w:rPr>
      </w:pPr>
    </w:p>
    <w:p w:rsidR="00511282" w:rsidRDefault="0066788E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Утвердить </w:t>
      </w:r>
      <w:r>
        <w:rPr>
          <w:rFonts w:ascii="Times New Roman" w:hAnsi="Times New Roman"/>
          <w:bCs/>
          <w:sz w:val="24"/>
          <w:szCs w:val="28"/>
        </w:rPr>
        <w:t xml:space="preserve">План </w:t>
      </w:r>
      <w:r>
        <w:rPr>
          <w:rFonts w:ascii="Times New Roman" w:hAnsi="Times New Roman"/>
          <w:bCs/>
          <w:sz w:val="24"/>
          <w:szCs w:val="28"/>
        </w:rPr>
        <w:t xml:space="preserve">по взысканию дебиторской задолженности по платежам в бюджет </w:t>
      </w:r>
      <w:r>
        <w:rPr>
          <w:rFonts w:ascii="Times New Roman" w:hAnsi="Times New Roman"/>
          <w:sz w:val="24"/>
          <w:szCs w:val="28"/>
        </w:rPr>
        <w:t>Элисенваарского сельского поселения</w:t>
      </w:r>
      <w:r>
        <w:rPr>
          <w:rFonts w:ascii="Times New Roman" w:hAnsi="Times New Roman"/>
          <w:bCs/>
          <w:sz w:val="24"/>
          <w:szCs w:val="28"/>
        </w:rPr>
        <w:t>, пеням и штрафам по ним  на 2025 год</w:t>
      </w:r>
      <w:r>
        <w:rPr>
          <w:rFonts w:ascii="Times New Roman" w:hAnsi="Times New Roman"/>
          <w:sz w:val="24"/>
        </w:rPr>
        <w:t>, в соответствии с Приложением № 1 к настоящему постановлению.</w:t>
      </w:r>
    </w:p>
    <w:p w:rsidR="00511282" w:rsidRDefault="0066788E">
      <w:pPr>
        <w:jc w:val="both"/>
      </w:pPr>
      <w:r>
        <w:rPr>
          <w:sz w:val="24"/>
          <w:szCs w:val="24"/>
        </w:rPr>
        <w:t xml:space="preserve">           2. </w:t>
      </w:r>
      <w:r>
        <w:rPr>
          <w:sz w:val="24"/>
          <w:szCs w:val="24"/>
        </w:rPr>
        <w:t>Главному администратору доходов местного бюджет</w:t>
      </w:r>
      <w:r>
        <w:rPr>
          <w:sz w:val="24"/>
          <w:szCs w:val="24"/>
        </w:rPr>
        <w:t>а – Администрации Элисенваарского сельского поселения обеспечить реализацию Плана мероприятий по видам платежей в рамках выполнения полномочий администраторов доходов по взысканию дебиторской задолженности по платежам в местный бюджет, пеням и штрафам по н</w:t>
      </w:r>
      <w:r>
        <w:rPr>
          <w:sz w:val="24"/>
          <w:szCs w:val="24"/>
        </w:rPr>
        <w:t>им.</w:t>
      </w:r>
    </w:p>
    <w:p w:rsidR="00511282" w:rsidRDefault="0066788E">
      <w:pPr>
        <w:jc w:val="both"/>
        <w:rPr>
          <w:sz w:val="24"/>
        </w:rPr>
      </w:pPr>
      <w:r>
        <w:rPr>
          <w:sz w:val="24"/>
        </w:rPr>
        <w:t xml:space="preserve">          3. Контроль исполнения настоящего постановления оставляю за собой.</w:t>
      </w:r>
    </w:p>
    <w:p w:rsidR="00511282" w:rsidRDefault="00511282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8"/>
        </w:rPr>
      </w:pPr>
    </w:p>
    <w:p w:rsidR="00511282" w:rsidRDefault="00511282">
      <w:pPr>
        <w:rPr>
          <w:sz w:val="28"/>
          <w:szCs w:val="28"/>
        </w:rPr>
      </w:pPr>
    </w:p>
    <w:p w:rsidR="00511282" w:rsidRDefault="00511282">
      <w:pPr>
        <w:rPr>
          <w:sz w:val="28"/>
          <w:szCs w:val="28"/>
        </w:rPr>
      </w:pPr>
    </w:p>
    <w:p w:rsidR="00511282" w:rsidRDefault="00511282">
      <w:pPr>
        <w:rPr>
          <w:sz w:val="28"/>
          <w:szCs w:val="28"/>
        </w:rPr>
      </w:pPr>
    </w:p>
    <w:p w:rsidR="00511282" w:rsidRDefault="00511282">
      <w:pPr>
        <w:rPr>
          <w:sz w:val="28"/>
          <w:szCs w:val="28"/>
        </w:rPr>
      </w:pPr>
    </w:p>
    <w:p w:rsidR="00511282" w:rsidRDefault="00511282">
      <w:pPr>
        <w:rPr>
          <w:sz w:val="28"/>
          <w:szCs w:val="28"/>
        </w:rPr>
      </w:pPr>
    </w:p>
    <w:p w:rsidR="00511282" w:rsidRDefault="00511282">
      <w:pPr>
        <w:rPr>
          <w:sz w:val="28"/>
          <w:szCs w:val="28"/>
        </w:rPr>
      </w:pPr>
    </w:p>
    <w:p w:rsidR="00511282" w:rsidRDefault="00511282">
      <w:pPr>
        <w:rPr>
          <w:sz w:val="28"/>
          <w:szCs w:val="28"/>
        </w:rPr>
      </w:pPr>
    </w:p>
    <w:p w:rsidR="00511282" w:rsidRDefault="00511282">
      <w:pPr>
        <w:rPr>
          <w:sz w:val="28"/>
          <w:szCs w:val="28"/>
        </w:rPr>
      </w:pPr>
    </w:p>
    <w:p w:rsidR="00511282" w:rsidRDefault="0066788E">
      <w:pPr>
        <w:ind w:left="36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</w:p>
    <w:p w:rsidR="00511282" w:rsidRDefault="0066788E">
      <w:pPr>
        <w:outlineLvl w:val="0"/>
      </w:pPr>
      <w:r>
        <w:rPr>
          <w:sz w:val="24"/>
          <w:szCs w:val="24"/>
        </w:rPr>
        <w:t xml:space="preserve">      Элисенваарского сельского поселения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С. А. Орлов</w:t>
      </w:r>
    </w:p>
    <w:p w:rsidR="00511282" w:rsidRDefault="00511282">
      <w:pPr>
        <w:pStyle w:val="1"/>
        <w:spacing w:before="0" w:after="0"/>
        <w:ind w:firstLine="709"/>
        <w:jc w:val="right"/>
        <w:rPr>
          <w:rFonts w:ascii="Times New Roman" w:hAnsi="Times New Roman"/>
          <w:b w:val="0"/>
          <w:sz w:val="28"/>
          <w:szCs w:val="28"/>
        </w:rPr>
      </w:pPr>
    </w:p>
    <w:p w:rsidR="00511282" w:rsidRDefault="00511282">
      <w:pPr>
        <w:pStyle w:val="1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b w:val="0"/>
          <w:sz w:val="28"/>
          <w:szCs w:val="28"/>
        </w:rPr>
      </w:pPr>
    </w:p>
    <w:p w:rsidR="00511282" w:rsidRDefault="00511282"/>
    <w:p w:rsidR="00511282" w:rsidRDefault="00511282"/>
    <w:p w:rsidR="00511282" w:rsidRDefault="00511282"/>
    <w:p w:rsidR="00511282" w:rsidRDefault="00511282"/>
    <w:p w:rsidR="00511282" w:rsidRDefault="00511282"/>
    <w:p w:rsidR="00511282" w:rsidRDefault="00511282"/>
    <w:p w:rsidR="00511282" w:rsidRDefault="00511282"/>
    <w:sectPr w:rsidR="00511282">
      <w:pgSz w:w="11906" w:h="16800"/>
      <w:pgMar w:top="709" w:right="701" w:bottom="42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88E" w:rsidRDefault="0066788E">
      <w:r>
        <w:separator/>
      </w:r>
    </w:p>
  </w:endnote>
  <w:endnote w:type="continuationSeparator" w:id="0">
    <w:p w:rsidR="0066788E" w:rsidRDefault="00667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88E" w:rsidRDefault="0066788E">
      <w:r>
        <w:separator/>
      </w:r>
    </w:p>
  </w:footnote>
  <w:footnote w:type="continuationSeparator" w:id="0">
    <w:p w:rsidR="0066788E" w:rsidRDefault="00667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169A4"/>
    <w:multiLevelType w:val="hybridMultilevel"/>
    <w:tmpl w:val="19C064C2"/>
    <w:lvl w:ilvl="0" w:tplc="D72E9428">
      <w:start w:val="1"/>
      <w:numFmt w:val="decimal"/>
      <w:lvlText w:val="%1."/>
      <w:lvlJc w:val="left"/>
      <w:pPr>
        <w:ind w:left="709" w:hanging="360"/>
      </w:pPr>
    </w:lvl>
    <w:lvl w:ilvl="1" w:tplc="4928E45A">
      <w:start w:val="1"/>
      <w:numFmt w:val="lowerLetter"/>
      <w:lvlText w:val="%2."/>
      <w:lvlJc w:val="left"/>
      <w:pPr>
        <w:ind w:left="1429" w:hanging="360"/>
      </w:pPr>
    </w:lvl>
    <w:lvl w:ilvl="2" w:tplc="124658FC">
      <w:start w:val="1"/>
      <w:numFmt w:val="lowerRoman"/>
      <w:lvlText w:val="%3."/>
      <w:lvlJc w:val="right"/>
      <w:pPr>
        <w:ind w:left="2149" w:hanging="180"/>
      </w:pPr>
    </w:lvl>
    <w:lvl w:ilvl="3" w:tplc="1BEEEA2E">
      <w:start w:val="1"/>
      <w:numFmt w:val="decimal"/>
      <w:lvlText w:val="%4."/>
      <w:lvlJc w:val="left"/>
      <w:pPr>
        <w:ind w:left="2869" w:hanging="360"/>
      </w:pPr>
    </w:lvl>
    <w:lvl w:ilvl="4" w:tplc="6FDCAF30">
      <w:start w:val="1"/>
      <w:numFmt w:val="lowerLetter"/>
      <w:lvlText w:val="%5."/>
      <w:lvlJc w:val="left"/>
      <w:pPr>
        <w:ind w:left="3589" w:hanging="360"/>
      </w:pPr>
    </w:lvl>
    <w:lvl w:ilvl="5" w:tplc="3D427936">
      <w:start w:val="1"/>
      <w:numFmt w:val="lowerRoman"/>
      <w:lvlText w:val="%6."/>
      <w:lvlJc w:val="right"/>
      <w:pPr>
        <w:ind w:left="4309" w:hanging="180"/>
      </w:pPr>
    </w:lvl>
    <w:lvl w:ilvl="6" w:tplc="6A9E8F36">
      <w:start w:val="1"/>
      <w:numFmt w:val="decimal"/>
      <w:lvlText w:val="%7."/>
      <w:lvlJc w:val="left"/>
      <w:pPr>
        <w:ind w:left="5029" w:hanging="360"/>
      </w:pPr>
    </w:lvl>
    <w:lvl w:ilvl="7" w:tplc="851AB826">
      <w:start w:val="1"/>
      <w:numFmt w:val="lowerLetter"/>
      <w:lvlText w:val="%8."/>
      <w:lvlJc w:val="left"/>
      <w:pPr>
        <w:ind w:left="5749" w:hanging="360"/>
      </w:pPr>
    </w:lvl>
    <w:lvl w:ilvl="8" w:tplc="04F6A286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44826684"/>
    <w:multiLevelType w:val="hybridMultilevel"/>
    <w:tmpl w:val="3196A23A"/>
    <w:lvl w:ilvl="0" w:tplc="FE92DCD6">
      <w:start w:val="1"/>
      <w:numFmt w:val="decimal"/>
      <w:lvlText w:val="%1."/>
      <w:lvlJc w:val="left"/>
      <w:pPr>
        <w:ind w:left="1417" w:hanging="360"/>
      </w:pPr>
    </w:lvl>
    <w:lvl w:ilvl="1" w:tplc="785A9B98">
      <w:start w:val="1"/>
      <w:numFmt w:val="lowerLetter"/>
      <w:lvlText w:val="%2."/>
      <w:lvlJc w:val="left"/>
      <w:pPr>
        <w:ind w:left="2137" w:hanging="360"/>
      </w:pPr>
    </w:lvl>
    <w:lvl w:ilvl="2" w:tplc="9C4CBE28">
      <w:start w:val="1"/>
      <w:numFmt w:val="lowerRoman"/>
      <w:lvlText w:val="%3."/>
      <w:lvlJc w:val="right"/>
      <w:pPr>
        <w:ind w:left="2857" w:hanging="180"/>
      </w:pPr>
    </w:lvl>
    <w:lvl w:ilvl="3" w:tplc="AECC510C">
      <w:start w:val="1"/>
      <w:numFmt w:val="decimal"/>
      <w:lvlText w:val="%4."/>
      <w:lvlJc w:val="left"/>
      <w:pPr>
        <w:ind w:left="3577" w:hanging="360"/>
      </w:pPr>
    </w:lvl>
    <w:lvl w:ilvl="4" w:tplc="D3306614">
      <w:start w:val="1"/>
      <w:numFmt w:val="lowerLetter"/>
      <w:lvlText w:val="%5."/>
      <w:lvlJc w:val="left"/>
      <w:pPr>
        <w:ind w:left="4297" w:hanging="360"/>
      </w:pPr>
    </w:lvl>
    <w:lvl w:ilvl="5" w:tplc="64FE0052">
      <w:start w:val="1"/>
      <w:numFmt w:val="lowerRoman"/>
      <w:lvlText w:val="%6."/>
      <w:lvlJc w:val="right"/>
      <w:pPr>
        <w:ind w:left="5017" w:hanging="180"/>
      </w:pPr>
    </w:lvl>
    <w:lvl w:ilvl="6" w:tplc="A710A468">
      <w:start w:val="1"/>
      <w:numFmt w:val="decimal"/>
      <w:lvlText w:val="%7."/>
      <w:lvlJc w:val="left"/>
      <w:pPr>
        <w:ind w:left="5737" w:hanging="360"/>
      </w:pPr>
    </w:lvl>
    <w:lvl w:ilvl="7" w:tplc="AC269AF0">
      <w:start w:val="1"/>
      <w:numFmt w:val="lowerLetter"/>
      <w:lvlText w:val="%8."/>
      <w:lvlJc w:val="left"/>
      <w:pPr>
        <w:ind w:left="6457" w:hanging="360"/>
      </w:pPr>
    </w:lvl>
    <w:lvl w:ilvl="8" w:tplc="98C43E02">
      <w:start w:val="1"/>
      <w:numFmt w:val="lowerRoman"/>
      <w:lvlText w:val="%9."/>
      <w:lvlJc w:val="right"/>
      <w:pPr>
        <w:ind w:left="7177" w:hanging="180"/>
      </w:pPr>
    </w:lvl>
  </w:abstractNum>
  <w:abstractNum w:abstractNumId="2">
    <w:nsid w:val="5B2B5228"/>
    <w:multiLevelType w:val="hybridMultilevel"/>
    <w:tmpl w:val="2DB864EC"/>
    <w:lvl w:ilvl="0" w:tplc="4EAEDFDC">
      <w:start w:val="1"/>
      <w:numFmt w:val="decimal"/>
      <w:pStyle w:val="1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plc="937A568E">
      <w:start w:val="1"/>
      <w:numFmt w:val="decimal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plc="048E31C8">
      <w:start w:val="1"/>
      <w:numFmt w:val="decimal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plc="1D56CBEA">
      <w:start w:val="1"/>
      <w:numFmt w:val="decimal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plc="449C629C">
      <w:start w:val="1"/>
      <w:numFmt w:val="decimal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plc="996A03B2">
      <w:start w:val="1"/>
      <w:numFmt w:val="decimal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plc="2F16ABCC">
      <w:start w:val="1"/>
      <w:numFmt w:val="decimal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plc="2EDE683E">
      <w:start w:val="1"/>
      <w:numFmt w:val="decimal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plc="7B4A470A">
      <w:start w:val="1"/>
      <w:numFmt w:val="decimal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3">
    <w:nsid w:val="5BFA3D03"/>
    <w:multiLevelType w:val="multilevel"/>
    <w:tmpl w:val="6B3E9E9C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tabs>
          <w:tab w:val="left" w:pos="0"/>
        </w:tabs>
        <w:ind w:left="0" w:firstLine="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tabs>
          <w:tab w:val="left" w:pos="0"/>
        </w:tabs>
        <w:ind w:left="0" w:firstLine="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suff w:val="space"/>
      <w:lvlText w:val="%1.%2.%3.%4."/>
      <w:lvlJc w:val="left"/>
      <w:pPr>
        <w:tabs>
          <w:tab w:val="left" w:pos="0"/>
        </w:tabs>
        <w:ind w:left="0" w:firstLine="0"/>
      </w:pPr>
      <w:rPr>
        <w:rFonts w:ascii="Times New Roman" w:hAnsi="Times New Roman"/>
        <w:sz w:val="28"/>
        <w:szCs w:val="28"/>
      </w:rPr>
    </w:lvl>
    <w:lvl w:ilvl="4">
      <w:start w:val="1"/>
      <w:numFmt w:val="decimal"/>
      <w:suff w:val="space"/>
      <w:lvlText w:val="%1.%2.%3.%4.%5."/>
      <w:lvlJc w:val="left"/>
      <w:pPr>
        <w:tabs>
          <w:tab w:val="left" w:pos="0"/>
        </w:tabs>
        <w:ind w:left="0" w:firstLine="0"/>
      </w:pPr>
      <w:rPr>
        <w:rFonts w:ascii="Times New Roman" w:hAnsi="Times New Roman"/>
        <w:sz w:val="28"/>
        <w:szCs w:val="28"/>
      </w:rPr>
    </w:lvl>
    <w:lvl w:ilvl="5">
      <w:start w:val="1"/>
      <w:numFmt w:val="decimal"/>
      <w:suff w:val="space"/>
      <w:lvlText w:val="%1.%2.%3.%4.%5.%6."/>
      <w:lvlJc w:val="left"/>
      <w:pPr>
        <w:tabs>
          <w:tab w:val="left" w:pos="0"/>
        </w:tabs>
        <w:ind w:left="0" w:firstLine="0"/>
      </w:pPr>
      <w:rPr>
        <w:rFonts w:ascii="Times New Roman" w:hAnsi="Times New Roman"/>
        <w:sz w:val="28"/>
        <w:szCs w:val="28"/>
      </w:rPr>
    </w:lvl>
    <w:lvl w:ilvl="6">
      <w:start w:val="1"/>
      <w:numFmt w:val="decimal"/>
      <w:suff w:val="space"/>
      <w:lvlText w:val="%1.%2.%3.%4.%5.%6.%7."/>
      <w:lvlJc w:val="left"/>
      <w:pPr>
        <w:tabs>
          <w:tab w:val="left" w:pos="0"/>
        </w:tabs>
        <w:ind w:left="0" w:firstLine="0"/>
      </w:pPr>
      <w:rPr>
        <w:rFonts w:ascii="Times New Roman" w:hAnsi="Times New Roman"/>
        <w:sz w:val="28"/>
        <w:szCs w:val="28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left" w:pos="0"/>
        </w:tabs>
        <w:ind w:left="0" w:firstLine="0"/>
      </w:pPr>
      <w:rPr>
        <w:rFonts w:ascii="Times New Roman" w:hAnsi="Times New Roman"/>
        <w:sz w:val="28"/>
        <w:szCs w:val="28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left" w:pos="0"/>
        </w:tabs>
        <w:ind w:left="0" w:firstLine="0"/>
      </w:pPr>
      <w:rPr>
        <w:rFonts w:ascii="Times New Roman" w:hAnsi="Times New Roman"/>
        <w:sz w:val="28"/>
        <w:szCs w:val="28"/>
      </w:rPr>
    </w:lvl>
  </w:abstractNum>
  <w:abstractNum w:abstractNumId="4">
    <w:nsid w:val="68695D1D"/>
    <w:multiLevelType w:val="hybridMultilevel"/>
    <w:tmpl w:val="D0722064"/>
    <w:lvl w:ilvl="0" w:tplc="000E98F6">
      <w:start w:val="1"/>
      <w:numFmt w:val="decimal"/>
      <w:lvlText w:val="%1."/>
      <w:lvlJc w:val="left"/>
      <w:pPr>
        <w:ind w:left="1967" w:hanging="1116"/>
      </w:pPr>
    </w:lvl>
    <w:lvl w:ilvl="1" w:tplc="BFBC0C40">
      <w:start w:val="1"/>
      <w:numFmt w:val="lowerLetter"/>
      <w:lvlText w:val="%2."/>
      <w:lvlJc w:val="left"/>
      <w:pPr>
        <w:ind w:left="1931" w:hanging="360"/>
      </w:pPr>
    </w:lvl>
    <w:lvl w:ilvl="2" w:tplc="711464B8">
      <w:start w:val="1"/>
      <w:numFmt w:val="lowerRoman"/>
      <w:lvlText w:val="%3."/>
      <w:lvlJc w:val="right"/>
      <w:pPr>
        <w:ind w:left="2651" w:hanging="180"/>
      </w:pPr>
    </w:lvl>
    <w:lvl w:ilvl="3" w:tplc="4B22BD32">
      <w:start w:val="1"/>
      <w:numFmt w:val="decimal"/>
      <w:lvlText w:val="%4."/>
      <w:lvlJc w:val="left"/>
      <w:pPr>
        <w:ind w:left="3371" w:hanging="360"/>
      </w:pPr>
    </w:lvl>
    <w:lvl w:ilvl="4" w:tplc="C3402B76">
      <w:start w:val="1"/>
      <w:numFmt w:val="lowerLetter"/>
      <w:lvlText w:val="%5."/>
      <w:lvlJc w:val="left"/>
      <w:pPr>
        <w:ind w:left="4091" w:hanging="360"/>
      </w:pPr>
    </w:lvl>
    <w:lvl w:ilvl="5" w:tplc="D4F2D866">
      <w:start w:val="1"/>
      <w:numFmt w:val="lowerRoman"/>
      <w:lvlText w:val="%6."/>
      <w:lvlJc w:val="right"/>
      <w:pPr>
        <w:ind w:left="4811" w:hanging="180"/>
      </w:pPr>
    </w:lvl>
    <w:lvl w:ilvl="6" w:tplc="44E2E118">
      <w:start w:val="1"/>
      <w:numFmt w:val="decimal"/>
      <w:lvlText w:val="%7."/>
      <w:lvlJc w:val="left"/>
      <w:pPr>
        <w:ind w:left="5531" w:hanging="360"/>
      </w:pPr>
    </w:lvl>
    <w:lvl w:ilvl="7" w:tplc="EBCA4868">
      <w:start w:val="1"/>
      <w:numFmt w:val="lowerLetter"/>
      <w:lvlText w:val="%8."/>
      <w:lvlJc w:val="left"/>
      <w:pPr>
        <w:ind w:left="6251" w:hanging="360"/>
      </w:pPr>
    </w:lvl>
    <w:lvl w:ilvl="8" w:tplc="24ECBB76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282"/>
    <w:rsid w:val="00511282"/>
    <w:rsid w:val="0066788E"/>
    <w:rsid w:val="00A5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pPr>
      <w:numPr>
        <w:numId w:val="1"/>
      </w:numPr>
      <w:spacing w:before="108" w:after="108"/>
      <w:ind w:left="0" w:firstLine="0"/>
      <w:jc w:val="center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en-US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pPr>
      <w:spacing w:after="200" w:line="276" w:lineRule="auto"/>
      <w:ind w:left="720"/>
      <w:contextualSpacing/>
    </w:pPr>
    <w:rPr>
      <w:rFonts w:ascii="Calibri" w:eastAsia="Calibri" w:hAnsi="Calibri"/>
      <w:sz w:val="22"/>
      <w:lang w:bidi="ar-SA"/>
    </w:rPr>
  </w:style>
  <w:style w:type="paragraph" w:styleId="a4">
    <w:name w:val="Title"/>
    <w:basedOn w:val="a"/>
    <w:link w:val="a5"/>
    <w:pPr>
      <w:jc w:val="center"/>
    </w:pPr>
    <w:rPr>
      <w:b/>
      <w:sz w:val="24"/>
    </w:rPr>
  </w:style>
  <w:style w:type="character" w:customStyle="1" w:styleId="a5">
    <w:name w:val="Название Знак"/>
    <w:link w:val="a4"/>
    <w:uiPriority w:val="10"/>
    <w:rPr>
      <w:sz w:val="48"/>
      <w:szCs w:val="48"/>
    </w:rPr>
  </w:style>
  <w:style w:type="paragraph" w:styleId="a6">
    <w:name w:val="Subtitle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link w:val="ab"/>
    <w:uiPriority w:val="99"/>
  </w:style>
  <w:style w:type="table" w:styleId="ac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rPr>
      <w:color w:val="000080"/>
      <w:u w:val="single"/>
    </w:rPr>
  </w:style>
  <w:style w:type="paragraph" w:styleId="ae">
    <w:name w:val="footnote text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uiPriority w:val="99"/>
    <w:unhideWhenUsed/>
    <w:rPr>
      <w:vertAlign w:val="superscript"/>
    </w:rPr>
  </w:style>
  <w:style w:type="paragraph" w:styleId="13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character" w:customStyle="1" w:styleId="50">
    <w:name w:val="Заголовок 5 Знак"/>
    <w:link w:val="5"/>
    <w:semiHidden/>
    <w:rPr>
      <w:rFonts w:ascii="Calibri" w:eastAsia="Times New Roman" w:hAnsi="Calibri"/>
      <w:b/>
      <w:bCs/>
      <w:i/>
      <w:iCs/>
      <w:sz w:val="26"/>
      <w:szCs w:val="26"/>
      <w:lang w:eastAsia="ar-SA"/>
    </w:rPr>
  </w:style>
  <w:style w:type="character" w:styleId="af2">
    <w:name w:val="FollowedHyperlink"/>
    <w:rPr>
      <w:color w:val="800000"/>
      <w:u w:val="single"/>
    </w:rPr>
  </w:style>
  <w:style w:type="character" w:styleId="af3">
    <w:name w:val="Emphasis"/>
    <w:rPr>
      <w:i/>
      <w:iCs/>
    </w:rPr>
  </w:style>
  <w:style w:type="character" w:styleId="af4">
    <w:name w:val="Strong"/>
    <w:rPr>
      <w:b/>
      <w:bCs/>
    </w:rPr>
  </w:style>
  <w:style w:type="paragraph" w:styleId="af5">
    <w:name w:val="Balloon Text"/>
    <w:basedOn w:val="a"/>
    <w:rPr>
      <w:rFonts w:ascii="Tahoma" w:hAnsi="Tahoma"/>
      <w:sz w:val="16"/>
      <w:szCs w:val="16"/>
    </w:rPr>
  </w:style>
  <w:style w:type="paragraph" w:styleId="af6">
    <w:name w:val="Body Text"/>
    <w:basedOn w:val="a"/>
    <w:pPr>
      <w:spacing w:after="140" w:line="288" w:lineRule="auto"/>
    </w:pPr>
    <w:rPr>
      <w:rFonts w:eastAsia="Times New Roman"/>
      <w:szCs w:val="20"/>
      <w:lang w:val="en-US"/>
    </w:rPr>
  </w:style>
  <w:style w:type="paragraph" w:styleId="af7">
    <w:name w:val="Body Text Indent"/>
    <w:basedOn w:val="a"/>
    <w:pPr>
      <w:spacing w:before="240" w:after="240"/>
    </w:pPr>
    <w:rPr>
      <w:b/>
      <w:sz w:val="28"/>
      <w:szCs w:val="20"/>
    </w:rPr>
  </w:style>
  <w:style w:type="paragraph" w:styleId="af8">
    <w:name w:val="List"/>
    <w:basedOn w:val="af6"/>
  </w:style>
  <w:style w:type="paragraph" w:styleId="af9">
    <w:name w:val="Normal (Web)"/>
    <w:pPr>
      <w:spacing w:before="280" w:after="280"/>
    </w:pPr>
    <w:rPr>
      <w:sz w:val="24"/>
      <w:szCs w:val="24"/>
      <w:lang w:val="en-US" w:eastAsia="ar-SA" w:bidi="ar-SA"/>
    </w:rPr>
  </w:style>
  <w:style w:type="character" w:customStyle="1" w:styleId="14">
    <w:name w:val="Заголовок 1 Знак"/>
    <w:rPr>
      <w:rFonts w:ascii="Cambria" w:eastAsia="Times New Roman" w:hAnsi="Cambria"/>
      <w:b/>
      <w:bCs/>
      <w:sz w:val="32"/>
      <w:szCs w:val="32"/>
    </w:rPr>
  </w:style>
  <w:style w:type="character" w:customStyle="1" w:styleId="WW8Num1z0">
    <w:name w:val="WW8Num1z0"/>
    <w:rPr>
      <w:rFonts w:ascii="Times New Roman" w:hAnsi="Times New Roman"/>
      <w:sz w:val="28"/>
      <w:szCs w:val="28"/>
    </w:rPr>
  </w:style>
  <w:style w:type="character" w:customStyle="1" w:styleId="WW8Num1z1">
    <w:name w:val="WW8Num1z1"/>
    <w:rPr>
      <w:rFonts w:ascii="Times New Roman" w:hAnsi="Times New Roman"/>
      <w:sz w:val="28"/>
      <w:szCs w:val="28"/>
    </w:rPr>
  </w:style>
  <w:style w:type="character" w:customStyle="1" w:styleId="15">
    <w:name w:val="Основной шрифт абзаца1"/>
  </w:style>
  <w:style w:type="character" w:customStyle="1" w:styleId="afa">
    <w:name w:val="Текст выноски Знак"/>
    <w:rPr>
      <w:rFonts w:ascii="Tahoma" w:hAnsi="Tahoma"/>
      <w:sz w:val="16"/>
      <w:szCs w:val="16"/>
    </w:rPr>
  </w:style>
  <w:style w:type="character" w:customStyle="1" w:styleId="afb">
    <w:name w:val="Верхний колонтитул Знак"/>
    <w:rPr>
      <w:rFonts w:ascii="Times New Roman CYR" w:hAnsi="Times New Roman CYR"/>
      <w:sz w:val="24"/>
      <w:szCs w:val="24"/>
    </w:rPr>
  </w:style>
  <w:style w:type="character" w:customStyle="1" w:styleId="afc">
    <w:name w:val="Основной текст Знак"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fd">
    <w:name w:val="Нижний колонтитул Знак"/>
    <w:rPr>
      <w:rFonts w:ascii="Times New Roman CYR" w:hAnsi="Times New Roman CYR"/>
      <w:sz w:val="24"/>
      <w:szCs w:val="24"/>
    </w:rPr>
  </w:style>
  <w:style w:type="character" w:customStyle="1" w:styleId="afe">
    <w:name w:val="Цветовое выделение для Текст"/>
    <w:rPr>
      <w:rFonts w:ascii="Times New Roman CYR" w:hAnsi="Times New Roman CYR"/>
    </w:rPr>
  </w:style>
  <w:style w:type="character" w:customStyle="1" w:styleId="aff">
    <w:name w:val="Гипертекстовая ссылка"/>
    <w:rPr>
      <w:b/>
      <w:bCs/>
      <w:color w:val="106BBE"/>
    </w:rPr>
  </w:style>
  <w:style w:type="character" w:customStyle="1" w:styleId="aff0">
    <w:name w:val="Цветовое выделение"/>
    <w:rPr>
      <w:b/>
      <w:bCs/>
      <w:color w:val="26282F"/>
    </w:rPr>
  </w:style>
  <w:style w:type="paragraph" w:customStyle="1" w:styleId="aff1">
    <w:name w:val="Заголовок"/>
    <w:next w:val="af6"/>
    <w:pPr>
      <w:widowControl w:val="0"/>
    </w:pPr>
    <w:rPr>
      <w:b/>
      <w:bCs/>
      <w:color w:val="000000"/>
      <w:sz w:val="24"/>
      <w:szCs w:val="24"/>
      <w:lang w:eastAsia="ar-SA" w:bidi="ar-SA"/>
    </w:rPr>
  </w:style>
  <w:style w:type="paragraph" w:customStyle="1" w:styleId="16">
    <w:name w:val="Название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7">
    <w:name w:val="Указатель1"/>
    <w:basedOn w:val="a"/>
  </w:style>
  <w:style w:type="paragraph" w:customStyle="1" w:styleId="aff2">
    <w:name w:val="Текст информации об изменениях"/>
    <w:basedOn w:val="a"/>
    <w:next w:val="a"/>
    <w:rPr>
      <w:color w:val="353842"/>
      <w:szCs w:val="20"/>
    </w:rPr>
  </w:style>
  <w:style w:type="paragraph" w:customStyle="1" w:styleId="aff3">
    <w:name w:val="Подзаголовок для информации об изменениях"/>
    <w:basedOn w:val="aff2"/>
    <w:next w:val="a"/>
    <w:rPr>
      <w:b/>
      <w:bCs/>
    </w:rPr>
  </w:style>
  <w:style w:type="paragraph" w:customStyle="1" w:styleId="aff4">
    <w:name w:val="Таблицы (моноширинный)"/>
    <w:basedOn w:val="a"/>
    <w:next w:val="a"/>
    <w:rPr>
      <w:rFonts w:ascii="Courier New" w:hAnsi="Courier New"/>
    </w:rPr>
  </w:style>
  <w:style w:type="paragraph" w:customStyle="1" w:styleId="aff5">
    <w:name w:val="Прижатый влево"/>
    <w:basedOn w:val="a"/>
    <w:next w:val="a"/>
  </w:style>
  <w:style w:type="paragraph" w:customStyle="1" w:styleId="aff6">
    <w:name w:val="Нормальный (таблица)"/>
    <w:basedOn w:val="a"/>
    <w:next w:val="a"/>
  </w:style>
  <w:style w:type="paragraph" w:customStyle="1" w:styleId="aff7">
    <w:name w:val="Текст (справка)"/>
    <w:basedOn w:val="a"/>
    <w:next w:val="a"/>
    <w:pPr>
      <w:ind w:left="170" w:right="170"/>
    </w:pPr>
  </w:style>
  <w:style w:type="paragraph" w:customStyle="1" w:styleId="aff8">
    <w:name w:val="Комментарий"/>
    <w:basedOn w:val="aff7"/>
    <w:next w:val="a"/>
    <w:pPr>
      <w:spacing w:before="75"/>
      <w:ind w:right="0"/>
      <w:jc w:val="both"/>
    </w:pPr>
    <w:rPr>
      <w:color w:val="353842"/>
    </w:rPr>
  </w:style>
  <w:style w:type="paragraph" w:customStyle="1" w:styleId="aff9">
    <w:name w:val="Информация о версии"/>
    <w:basedOn w:val="aff8"/>
    <w:next w:val="a"/>
    <w:rPr>
      <w:i/>
      <w:iCs/>
    </w:rPr>
  </w:style>
  <w:style w:type="paragraph" w:customStyle="1" w:styleId="affa">
    <w:name w:val="Информация об изменениях"/>
    <w:basedOn w:val="aff2"/>
    <w:next w:val="a"/>
    <w:pPr>
      <w:spacing w:before="180"/>
      <w:ind w:left="360" w:right="360"/>
    </w:pPr>
  </w:style>
  <w:style w:type="paragraph" w:styleId="affb">
    <w:name w:val="No Spacing"/>
    <w:pPr>
      <w:spacing w:line="100" w:lineRule="atLeast"/>
    </w:pPr>
    <w:rPr>
      <w:sz w:val="24"/>
      <w:szCs w:val="24"/>
      <w:lang w:eastAsia="hi-IN" w:bidi="hi-IN"/>
    </w:rPr>
  </w:style>
  <w:style w:type="paragraph" w:customStyle="1" w:styleId="affc">
    <w:name w:val="Содержимое таблицы"/>
    <w:basedOn w:val="a"/>
  </w:style>
  <w:style w:type="paragraph" w:customStyle="1" w:styleId="affd">
    <w:name w:val="Заголовок таблицы"/>
    <w:basedOn w:val="affc"/>
    <w:pPr>
      <w:jc w:val="center"/>
    </w:pPr>
    <w:rPr>
      <w:b/>
      <w:bCs/>
    </w:rPr>
  </w:style>
  <w:style w:type="paragraph" w:customStyle="1" w:styleId="18">
    <w:name w:val="????????? 1"/>
    <w:basedOn w:val="affe"/>
    <w:next w:val="affe"/>
    <w:pPr>
      <w:keepNext/>
      <w:jc w:val="both"/>
    </w:pPr>
    <w:rPr>
      <w:sz w:val="28"/>
    </w:rPr>
  </w:style>
  <w:style w:type="paragraph" w:customStyle="1" w:styleId="affe">
    <w:name w:val="???????"/>
    <w:rPr>
      <w:rFonts w:eastAsia="Times New Roman"/>
      <w:lang w:eastAsia="ru-RU" w:bidi="ar-SA"/>
    </w:rPr>
  </w:style>
  <w:style w:type="character" w:styleId="afff">
    <w:name w:val="annotation reference"/>
    <w:semiHidden/>
    <w:rPr>
      <w:sz w:val="16"/>
      <w:szCs w:val="16"/>
    </w:rPr>
  </w:style>
  <w:style w:type="paragraph" w:styleId="afff0">
    <w:name w:val="annotation text"/>
    <w:basedOn w:val="a"/>
    <w:link w:val="afff1"/>
    <w:semiHidden/>
    <w:rPr>
      <w:szCs w:val="20"/>
      <w:lang w:val="en-US"/>
    </w:rPr>
  </w:style>
  <w:style w:type="character" w:customStyle="1" w:styleId="afff1">
    <w:name w:val="Текст примечания Знак"/>
    <w:link w:val="afff0"/>
    <w:semiHidden/>
    <w:rPr>
      <w:rFonts w:ascii="Times New Roman CYR" w:hAnsi="Times New Roman CYR"/>
      <w:lang w:eastAsia="ar-SA"/>
    </w:rPr>
  </w:style>
  <w:style w:type="paragraph" w:styleId="afff2">
    <w:name w:val="annotation subject"/>
    <w:basedOn w:val="afff0"/>
    <w:next w:val="afff0"/>
    <w:link w:val="afff3"/>
    <w:semiHidden/>
    <w:rPr>
      <w:b/>
      <w:bCs/>
    </w:rPr>
  </w:style>
  <w:style w:type="character" w:customStyle="1" w:styleId="afff3">
    <w:name w:val="Тема примечания Знак"/>
    <w:link w:val="afff2"/>
    <w:semiHidden/>
    <w:rPr>
      <w:rFonts w:ascii="Times New Roman CYR" w:hAnsi="Times New Roman CYR"/>
      <w:b/>
      <w:bCs/>
      <w:lang w:eastAsia="ar-SA"/>
    </w:rPr>
  </w:style>
  <w:style w:type="paragraph" w:customStyle="1" w:styleId="ConsPlusTitle">
    <w:name w:val="ConsPlusTitle"/>
    <w:pPr>
      <w:widowControl w:val="0"/>
    </w:pPr>
    <w:rPr>
      <w:rFonts w:ascii="Calibri" w:eastAsia="Times New Roman" w:hAnsi="Calibri" w:cs="Calibri"/>
      <w:b/>
      <w:sz w:val="22"/>
      <w:szCs w:val="20"/>
      <w:lang w:eastAsia="ru-RU" w:bidi="ar-SA"/>
    </w:rPr>
  </w:style>
  <w:style w:type="paragraph" w:customStyle="1" w:styleId="ConsPlusNormal">
    <w:name w:val="ConsPlusNormal"/>
    <w:pPr>
      <w:widowControl w:val="0"/>
    </w:pPr>
    <w:rPr>
      <w:rFonts w:ascii="Calibri" w:eastAsia="Times New Roman" w:hAnsi="Calibri" w:cs="Calibri"/>
      <w:sz w:val="22"/>
      <w:szCs w:val="2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pPr>
      <w:numPr>
        <w:numId w:val="1"/>
      </w:numPr>
      <w:spacing w:before="108" w:after="108"/>
      <w:ind w:left="0" w:firstLine="0"/>
      <w:jc w:val="center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en-US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pPr>
      <w:spacing w:after="200" w:line="276" w:lineRule="auto"/>
      <w:ind w:left="720"/>
      <w:contextualSpacing/>
    </w:pPr>
    <w:rPr>
      <w:rFonts w:ascii="Calibri" w:eastAsia="Calibri" w:hAnsi="Calibri"/>
      <w:sz w:val="22"/>
      <w:lang w:bidi="ar-SA"/>
    </w:rPr>
  </w:style>
  <w:style w:type="paragraph" w:styleId="a4">
    <w:name w:val="Title"/>
    <w:basedOn w:val="a"/>
    <w:link w:val="a5"/>
    <w:pPr>
      <w:jc w:val="center"/>
    </w:pPr>
    <w:rPr>
      <w:b/>
      <w:sz w:val="24"/>
    </w:rPr>
  </w:style>
  <w:style w:type="character" w:customStyle="1" w:styleId="a5">
    <w:name w:val="Название Знак"/>
    <w:link w:val="a4"/>
    <w:uiPriority w:val="10"/>
    <w:rPr>
      <w:sz w:val="48"/>
      <w:szCs w:val="48"/>
    </w:rPr>
  </w:style>
  <w:style w:type="paragraph" w:styleId="a6">
    <w:name w:val="Subtitle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link w:val="ab"/>
    <w:uiPriority w:val="99"/>
  </w:style>
  <w:style w:type="table" w:styleId="ac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rPr>
      <w:color w:val="000080"/>
      <w:u w:val="single"/>
    </w:rPr>
  </w:style>
  <w:style w:type="paragraph" w:styleId="ae">
    <w:name w:val="footnote text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uiPriority w:val="99"/>
    <w:unhideWhenUsed/>
    <w:rPr>
      <w:vertAlign w:val="superscript"/>
    </w:rPr>
  </w:style>
  <w:style w:type="paragraph" w:styleId="13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character" w:customStyle="1" w:styleId="50">
    <w:name w:val="Заголовок 5 Знак"/>
    <w:link w:val="5"/>
    <w:semiHidden/>
    <w:rPr>
      <w:rFonts w:ascii="Calibri" w:eastAsia="Times New Roman" w:hAnsi="Calibri"/>
      <w:b/>
      <w:bCs/>
      <w:i/>
      <w:iCs/>
      <w:sz w:val="26"/>
      <w:szCs w:val="26"/>
      <w:lang w:eastAsia="ar-SA"/>
    </w:rPr>
  </w:style>
  <w:style w:type="character" w:styleId="af2">
    <w:name w:val="FollowedHyperlink"/>
    <w:rPr>
      <w:color w:val="800000"/>
      <w:u w:val="single"/>
    </w:rPr>
  </w:style>
  <w:style w:type="character" w:styleId="af3">
    <w:name w:val="Emphasis"/>
    <w:rPr>
      <w:i/>
      <w:iCs/>
    </w:rPr>
  </w:style>
  <w:style w:type="character" w:styleId="af4">
    <w:name w:val="Strong"/>
    <w:rPr>
      <w:b/>
      <w:bCs/>
    </w:rPr>
  </w:style>
  <w:style w:type="paragraph" w:styleId="af5">
    <w:name w:val="Balloon Text"/>
    <w:basedOn w:val="a"/>
    <w:rPr>
      <w:rFonts w:ascii="Tahoma" w:hAnsi="Tahoma"/>
      <w:sz w:val="16"/>
      <w:szCs w:val="16"/>
    </w:rPr>
  </w:style>
  <w:style w:type="paragraph" w:styleId="af6">
    <w:name w:val="Body Text"/>
    <w:basedOn w:val="a"/>
    <w:pPr>
      <w:spacing w:after="140" w:line="288" w:lineRule="auto"/>
    </w:pPr>
    <w:rPr>
      <w:rFonts w:eastAsia="Times New Roman"/>
      <w:szCs w:val="20"/>
      <w:lang w:val="en-US"/>
    </w:rPr>
  </w:style>
  <w:style w:type="paragraph" w:styleId="af7">
    <w:name w:val="Body Text Indent"/>
    <w:basedOn w:val="a"/>
    <w:pPr>
      <w:spacing w:before="240" w:after="240"/>
    </w:pPr>
    <w:rPr>
      <w:b/>
      <w:sz w:val="28"/>
      <w:szCs w:val="20"/>
    </w:rPr>
  </w:style>
  <w:style w:type="paragraph" w:styleId="af8">
    <w:name w:val="List"/>
    <w:basedOn w:val="af6"/>
  </w:style>
  <w:style w:type="paragraph" w:styleId="af9">
    <w:name w:val="Normal (Web)"/>
    <w:pPr>
      <w:spacing w:before="280" w:after="280"/>
    </w:pPr>
    <w:rPr>
      <w:sz w:val="24"/>
      <w:szCs w:val="24"/>
      <w:lang w:val="en-US" w:eastAsia="ar-SA" w:bidi="ar-SA"/>
    </w:rPr>
  </w:style>
  <w:style w:type="character" w:customStyle="1" w:styleId="14">
    <w:name w:val="Заголовок 1 Знак"/>
    <w:rPr>
      <w:rFonts w:ascii="Cambria" w:eastAsia="Times New Roman" w:hAnsi="Cambria"/>
      <w:b/>
      <w:bCs/>
      <w:sz w:val="32"/>
      <w:szCs w:val="32"/>
    </w:rPr>
  </w:style>
  <w:style w:type="character" w:customStyle="1" w:styleId="WW8Num1z0">
    <w:name w:val="WW8Num1z0"/>
    <w:rPr>
      <w:rFonts w:ascii="Times New Roman" w:hAnsi="Times New Roman"/>
      <w:sz w:val="28"/>
      <w:szCs w:val="28"/>
    </w:rPr>
  </w:style>
  <w:style w:type="character" w:customStyle="1" w:styleId="WW8Num1z1">
    <w:name w:val="WW8Num1z1"/>
    <w:rPr>
      <w:rFonts w:ascii="Times New Roman" w:hAnsi="Times New Roman"/>
      <w:sz w:val="28"/>
      <w:szCs w:val="28"/>
    </w:rPr>
  </w:style>
  <w:style w:type="character" w:customStyle="1" w:styleId="15">
    <w:name w:val="Основной шрифт абзаца1"/>
  </w:style>
  <w:style w:type="character" w:customStyle="1" w:styleId="afa">
    <w:name w:val="Текст выноски Знак"/>
    <w:rPr>
      <w:rFonts w:ascii="Tahoma" w:hAnsi="Tahoma"/>
      <w:sz w:val="16"/>
      <w:szCs w:val="16"/>
    </w:rPr>
  </w:style>
  <w:style w:type="character" w:customStyle="1" w:styleId="afb">
    <w:name w:val="Верхний колонтитул Знак"/>
    <w:rPr>
      <w:rFonts w:ascii="Times New Roman CYR" w:hAnsi="Times New Roman CYR"/>
      <w:sz w:val="24"/>
      <w:szCs w:val="24"/>
    </w:rPr>
  </w:style>
  <w:style w:type="character" w:customStyle="1" w:styleId="afc">
    <w:name w:val="Основной текст Знак"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fd">
    <w:name w:val="Нижний колонтитул Знак"/>
    <w:rPr>
      <w:rFonts w:ascii="Times New Roman CYR" w:hAnsi="Times New Roman CYR"/>
      <w:sz w:val="24"/>
      <w:szCs w:val="24"/>
    </w:rPr>
  </w:style>
  <w:style w:type="character" w:customStyle="1" w:styleId="afe">
    <w:name w:val="Цветовое выделение для Текст"/>
    <w:rPr>
      <w:rFonts w:ascii="Times New Roman CYR" w:hAnsi="Times New Roman CYR"/>
    </w:rPr>
  </w:style>
  <w:style w:type="character" w:customStyle="1" w:styleId="aff">
    <w:name w:val="Гипертекстовая ссылка"/>
    <w:rPr>
      <w:b/>
      <w:bCs/>
      <w:color w:val="106BBE"/>
    </w:rPr>
  </w:style>
  <w:style w:type="character" w:customStyle="1" w:styleId="aff0">
    <w:name w:val="Цветовое выделение"/>
    <w:rPr>
      <w:b/>
      <w:bCs/>
      <w:color w:val="26282F"/>
    </w:rPr>
  </w:style>
  <w:style w:type="paragraph" w:customStyle="1" w:styleId="aff1">
    <w:name w:val="Заголовок"/>
    <w:next w:val="af6"/>
    <w:pPr>
      <w:widowControl w:val="0"/>
    </w:pPr>
    <w:rPr>
      <w:b/>
      <w:bCs/>
      <w:color w:val="000000"/>
      <w:sz w:val="24"/>
      <w:szCs w:val="24"/>
      <w:lang w:eastAsia="ar-SA" w:bidi="ar-SA"/>
    </w:rPr>
  </w:style>
  <w:style w:type="paragraph" w:customStyle="1" w:styleId="16">
    <w:name w:val="Название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7">
    <w:name w:val="Указатель1"/>
    <w:basedOn w:val="a"/>
  </w:style>
  <w:style w:type="paragraph" w:customStyle="1" w:styleId="aff2">
    <w:name w:val="Текст информации об изменениях"/>
    <w:basedOn w:val="a"/>
    <w:next w:val="a"/>
    <w:rPr>
      <w:color w:val="353842"/>
      <w:szCs w:val="20"/>
    </w:rPr>
  </w:style>
  <w:style w:type="paragraph" w:customStyle="1" w:styleId="aff3">
    <w:name w:val="Подзаголовок для информации об изменениях"/>
    <w:basedOn w:val="aff2"/>
    <w:next w:val="a"/>
    <w:rPr>
      <w:b/>
      <w:bCs/>
    </w:rPr>
  </w:style>
  <w:style w:type="paragraph" w:customStyle="1" w:styleId="aff4">
    <w:name w:val="Таблицы (моноширинный)"/>
    <w:basedOn w:val="a"/>
    <w:next w:val="a"/>
    <w:rPr>
      <w:rFonts w:ascii="Courier New" w:hAnsi="Courier New"/>
    </w:rPr>
  </w:style>
  <w:style w:type="paragraph" w:customStyle="1" w:styleId="aff5">
    <w:name w:val="Прижатый влево"/>
    <w:basedOn w:val="a"/>
    <w:next w:val="a"/>
  </w:style>
  <w:style w:type="paragraph" w:customStyle="1" w:styleId="aff6">
    <w:name w:val="Нормальный (таблица)"/>
    <w:basedOn w:val="a"/>
    <w:next w:val="a"/>
  </w:style>
  <w:style w:type="paragraph" w:customStyle="1" w:styleId="aff7">
    <w:name w:val="Текст (справка)"/>
    <w:basedOn w:val="a"/>
    <w:next w:val="a"/>
    <w:pPr>
      <w:ind w:left="170" w:right="170"/>
    </w:pPr>
  </w:style>
  <w:style w:type="paragraph" w:customStyle="1" w:styleId="aff8">
    <w:name w:val="Комментарий"/>
    <w:basedOn w:val="aff7"/>
    <w:next w:val="a"/>
    <w:pPr>
      <w:spacing w:before="75"/>
      <w:ind w:right="0"/>
      <w:jc w:val="both"/>
    </w:pPr>
    <w:rPr>
      <w:color w:val="353842"/>
    </w:rPr>
  </w:style>
  <w:style w:type="paragraph" w:customStyle="1" w:styleId="aff9">
    <w:name w:val="Информация о версии"/>
    <w:basedOn w:val="aff8"/>
    <w:next w:val="a"/>
    <w:rPr>
      <w:i/>
      <w:iCs/>
    </w:rPr>
  </w:style>
  <w:style w:type="paragraph" w:customStyle="1" w:styleId="affa">
    <w:name w:val="Информация об изменениях"/>
    <w:basedOn w:val="aff2"/>
    <w:next w:val="a"/>
    <w:pPr>
      <w:spacing w:before="180"/>
      <w:ind w:left="360" w:right="360"/>
    </w:pPr>
  </w:style>
  <w:style w:type="paragraph" w:styleId="affb">
    <w:name w:val="No Spacing"/>
    <w:pPr>
      <w:spacing w:line="100" w:lineRule="atLeast"/>
    </w:pPr>
    <w:rPr>
      <w:sz w:val="24"/>
      <w:szCs w:val="24"/>
      <w:lang w:eastAsia="hi-IN" w:bidi="hi-IN"/>
    </w:rPr>
  </w:style>
  <w:style w:type="paragraph" w:customStyle="1" w:styleId="affc">
    <w:name w:val="Содержимое таблицы"/>
    <w:basedOn w:val="a"/>
  </w:style>
  <w:style w:type="paragraph" w:customStyle="1" w:styleId="affd">
    <w:name w:val="Заголовок таблицы"/>
    <w:basedOn w:val="affc"/>
    <w:pPr>
      <w:jc w:val="center"/>
    </w:pPr>
    <w:rPr>
      <w:b/>
      <w:bCs/>
    </w:rPr>
  </w:style>
  <w:style w:type="paragraph" w:customStyle="1" w:styleId="18">
    <w:name w:val="????????? 1"/>
    <w:basedOn w:val="affe"/>
    <w:next w:val="affe"/>
    <w:pPr>
      <w:keepNext/>
      <w:jc w:val="both"/>
    </w:pPr>
    <w:rPr>
      <w:sz w:val="28"/>
    </w:rPr>
  </w:style>
  <w:style w:type="paragraph" w:customStyle="1" w:styleId="affe">
    <w:name w:val="???????"/>
    <w:rPr>
      <w:rFonts w:eastAsia="Times New Roman"/>
      <w:lang w:eastAsia="ru-RU" w:bidi="ar-SA"/>
    </w:rPr>
  </w:style>
  <w:style w:type="character" w:styleId="afff">
    <w:name w:val="annotation reference"/>
    <w:semiHidden/>
    <w:rPr>
      <w:sz w:val="16"/>
      <w:szCs w:val="16"/>
    </w:rPr>
  </w:style>
  <w:style w:type="paragraph" w:styleId="afff0">
    <w:name w:val="annotation text"/>
    <w:basedOn w:val="a"/>
    <w:link w:val="afff1"/>
    <w:semiHidden/>
    <w:rPr>
      <w:szCs w:val="20"/>
      <w:lang w:val="en-US"/>
    </w:rPr>
  </w:style>
  <w:style w:type="character" w:customStyle="1" w:styleId="afff1">
    <w:name w:val="Текст примечания Знак"/>
    <w:link w:val="afff0"/>
    <w:semiHidden/>
    <w:rPr>
      <w:rFonts w:ascii="Times New Roman CYR" w:hAnsi="Times New Roman CYR"/>
      <w:lang w:eastAsia="ar-SA"/>
    </w:rPr>
  </w:style>
  <w:style w:type="paragraph" w:styleId="afff2">
    <w:name w:val="annotation subject"/>
    <w:basedOn w:val="afff0"/>
    <w:next w:val="afff0"/>
    <w:link w:val="afff3"/>
    <w:semiHidden/>
    <w:rPr>
      <w:b/>
      <w:bCs/>
    </w:rPr>
  </w:style>
  <w:style w:type="character" w:customStyle="1" w:styleId="afff3">
    <w:name w:val="Тема примечания Знак"/>
    <w:link w:val="afff2"/>
    <w:semiHidden/>
    <w:rPr>
      <w:rFonts w:ascii="Times New Roman CYR" w:hAnsi="Times New Roman CYR"/>
      <w:b/>
      <w:bCs/>
      <w:lang w:eastAsia="ar-SA"/>
    </w:rPr>
  </w:style>
  <w:style w:type="paragraph" w:customStyle="1" w:styleId="ConsPlusTitle">
    <w:name w:val="ConsPlusTitle"/>
    <w:pPr>
      <w:widowControl w:val="0"/>
    </w:pPr>
    <w:rPr>
      <w:rFonts w:ascii="Calibri" w:eastAsia="Times New Roman" w:hAnsi="Calibri" w:cs="Calibri"/>
      <w:b/>
      <w:sz w:val="22"/>
      <w:szCs w:val="20"/>
      <w:lang w:eastAsia="ru-RU" w:bidi="ar-SA"/>
    </w:rPr>
  </w:style>
  <w:style w:type="paragraph" w:customStyle="1" w:styleId="ConsPlusNormal">
    <w:name w:val="ConsPlusNormal"/>
    <w:pPr>
      <w:widowControl w:val="0"/>
    </w:pPr>
    <w:rPr>
      <w:rFonts w:ascii="Calibri" w:eastAsia="Times New Roman" w:hAnsi="Calibri" w:cs="Calibri"/>
      <w:sz w:val="22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2025-02-18T12:24:00Z</cp:lastPrinted>
  <dcterms:created xsi:type="dcterms:W3CDTF">2025-02-18T12:24:00Z</dcterms:created>
  <dcterms:modified xsi:type="dcterms:W3CDTF">2025-02-18T12:24:00Z</dcterms:modified>
</cp:coreProperties>
</file>