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DC" w:rsidRPr="006E3F4D" w:rsidRDefault="00531DDC" w:rsidP="00531DDC">
      <w:pPr>
        <w:jc w:val="center"/>
      </w:pPr>
      <w:r w:rsidRPr="006E3F4D">
        <w:t>РЕСПУБЛИКА КАРЕЛИЯ</w:t>
      </w:r>
    </w:p>
    <w:p w:rsidR="00531DDC" w:rsidRPr="006E3F4D" w:rsidRDefault="00531DDC" w:rsidP="00531DDC">
      <w:pPr>
        <w:jc w:val="center"/>
      </w:pPr>
      <w:r w:rsidRPr="006E3F4D">
        <w:t>ЛАХДЕНПОХСКИЙ МУНИЦИПАЛЬНЫЙ РАЙОН</w:t>
      </w:r>
    </w:p>
    <w:p w:rsidR="00531DDC" w:rsidRPr="006E3F4D" w:rsidRDefault="00531DDC" w:rsidP="00531DDC">
      <w:pPr>
        <w:jc w:val="center"/>
      </w:pPr>
      <w:r w:rsidRPr="006E3F4D">
        <w:t>АДМИНИСТРАЦИЯ ЭЛИСЕНВААРСКОГО СЕЛЬСКОГО ПОСЕЛЕНИЯ</w:t>
      </w:r>
    </w:p>
    <w:p w:rsidR="00531DDC" w:rsidRPr="006E3F4D" w:rsidRDefault="00531DDC" w:rsidP="00531DDC">
      <w:pPr>
        <w:jc w:val="center"/>
      </w:pPr>
    </w:p>
    <w:p w:rsidR="00531DDC" w:rsidRPr="006E3F4D" w:rsidRDefault="00531DDC" w:rsidP="00531DDC">
      <w:pPr>
        <w:jc w:val="center"/>
      </w:pPr>
    </w:p>
    <w:p w:rsidR="00531DDC" w:rsidRPr="006E3F4D" w:rsidRDefault="00531DDC" w:rsidP="00531DDC">
      <w:pPr>
        <w:jc w:val="center"/>
      </w:pPr>
      <w:r w:rsidRPr="006E3F4D">
        <w:t>ПОСТАНОВЛЕНИЕ</w:t>
      </w:r>
    </w:p>
    <w:p w:rsidR="00531DDC" w:rsidRPr="006E3F4D" w:rsidRDefault="00531DDC" w:rsidP="00531DDC">
      <w:pPr>
        <w:jc w:val="center"/>
      </w:pPr>
    </w:p>
    <w:p w:rsidR="00531DDC" w:rsidRPr="006E3F4D" w:rsidRDefault="00531DDC" w:rsidP="00531DDC">
      <w:pPr>
        <w:jc w:val="center"/>
      </w:pPr>
    </w:p>
    <w:p w:rsidR="00531DDC" w:rsidRDefault="00531DDC" w:rsidP="00531DDC">
      <w:r>
        <w:t xml:space="preserve">от </w:t>
      </w:r>
      <w:r w:rsidR="00C8499B">
        <w:t>01</w:t>
      </w:r>
      <w:r w:rsidRPr="00531DDC">
        <w:t xml:space="preserve"> </w:t>
      </w:r>
      <w:r>
        <w:t>декабрь 201</w:t>
      </w:r>
      <w:r w:rsidRPr="00531DDC">
        <w:t>4</w:t>
      </w:r>
      <w:r w:rsidRPr="006E3F4D">
        <w:t xml:space="preserve"> года                                               </w:t>
      </w:r>
      <w:r>
        <w:t xml:space="preserve">                 </w:t>
      </w:r>
      <w:r w:rsidRPr="00531DDC">
        <w:t xml:space="preserve">                      </w:t>
      </w:r>
      <w:r>
        <w:t xml:space="preserve">        № </w:t>
      </w:r>
      <w:r w:rsidR="00C8499B">
        <w:t>60</w:t>
      </w:r>
    </w:p>
    <w:p w:rsidR="00FD24F2" w:rsidRPr="00531DDC" w:rsidRDefault="00FD24F2" w:rsidP="00531DDC">
      <w:r>
        <w:t>п. Элисенваара</w:t>
      </w:r>
    </w:p>
    <w:p w:rsidR="00531DDC" w:rsidRPr="006E3F4D" w:rsidRDefault="00531DDC" w:rsidP="00531DDC"/>
    <w:p w:rsidR="00531DDC" w:rsidRPr="006E3F4D" w:rsidRDefault="00531DDC" w:rsidP="00531DDC"/>
    <w:p w:rsidR="00531DDC" w:rsidRPr="006E3F4D" w:rsidRDefault="00531DDC" w:rsidP="00531DDC">
      <w:r w:rsidRPr="006E3F4D">
        <w:t>Об  утверждении  административного  регламента</w:t>
      </w:r>
    </w:p>
    <w:p w:rsidR="00531DDC" w:rsidRPr="008147CF" w:rsidRDefault="00531DDC" w:rsidP="00531DDC">
      <w:r w:rsidRPr="006E3F4D">
        <w:t xml:space="preserve">предоставления  </w:t>
      </w:r>
      <w:r w:rsidRPr="008147CF">
        <w:t xml:space="preserve">         </w:t>
      </w:r>
      <w:r>
        <w:t>муниципальной</w:t>
      </w:r>
      <w:r w:rsidRPr="008147CF">
        <w:t xml:space="preserve">         </w:t>
      </w:r>
      <w:r w:rsidRPr="006E3F4D">
        <w:t xml:space="preserve">услуги </w:t>
      </w:r>
    </w:p>
    <w:p w:rsidR="00761C87" w:rsidRDefault="00761C87" w:rsidP="00531DDC">
      <w:pPr>
        <w:rPr>
          <w:rStyle w:val="a4"/>
          <w:b w:val="0"/>
        </w:rPr>
      </w:pPr>
      <w:r w:rsidRPr="00531DDC">
        <w:rPr>
          <w:b/>
          <w:bCs/>
        </w:rPr>
        <w:t>«</w:t>
      </w:r>
      <w:r w:rsidRPr="00531DDC">
        <w:rPr>
          <w:rStyle w:val="a4"/>
          <w:b w:val="0"/>
        </w:rPr>
        <w:t>Поддержка</w:t>
      </w:r>
      <w:r>
        <w:rPr>
          <w:rStyle w:val="a4"/>
          <w:b w:val="0"/>
        </w:rPr>
        <w:t xml:space="preserve">  </w:t>
      </w:r>
      <w:r w:rsidRPr="00531DDC">
        <w:rPr>
          <w:rStyle w:val="a4"/>
          <w:b w:val="0"/>
        </w:rPr>
        <w:t xml:space="preserve"> молодежи </w:t>
      </w:r>
      <w:r>
        <w:rPr>
          <w:rStyle w:val="a4"/>
          <w:b w:val="0"/>
        </w:rPr>
        <w:t xml:space="preserve">  </w:t>
      </w:r>
      <w:r w:rsidRPr="00531DDC">
        <w:rPr>
          <w:rStyle w:val="a4"/>
          <w:b w:val="0"/>
        </w:rPr>
        <w:t>и</w:t>
      </w:r>
      <w:r>
        <w:rPr>
          <w:rStyle w:val="a4"/>
          <w:b w:val="0"/>
        </w:rPr>
        <w:t xml:space="preserve">  </w:t>
      </w:r>
      <w:r w:rsidRPr="00531DDC">
        <w:rPr>
          <w:rStyle w:val="a4"/>
          <w:b w:val="0"/>
        </w:rPr>
        <w:t xml:space="preserve"> детей, </w:t>
      </w:r>
      <w:r>
        <w:rPr>
          <w:rStyle w:val="a4"/>
          <w:b w:val="0"/>
        </w:rPr>
        <w:t xml:space="preserve">  </w:t>
      </w:r>
      <w:r w:rsidRPr="00531DDC">
        <w:rPr>
          <w:rStyle w:val="a4"/>
          <w:b w:val="0"/>
        </w:rPr>
        <w:t xml:space="preserve">в </w:t>
      </w:r>
      <w:r>
        <w:rPr>
          <w:rStyle w:val="a4"/>
          <w:b w:val="0"/>
        </w:rPr>
        <w:t xml:space="preserve">  </w:t>
      </w:r>
      <w:r w:rsidRPr="00531DDC">
        <w:rPr>
          <w:rStyle w:val="a4"/>
          <w:b w:val="0"/>
        </w:rPr>
        <w:t xml:space="preserve">том </w:t>
      </w:r>
      <w:r>
        <w:rPr>
          <w:rStyle w:val="a4"/>
          <w:b w:val="0"/>
        </w:rPr>
        <w:t xml:space="preserve">  </w:t>
      </w:r>
      <w:r w:rsidRPr="00531DDC">
        <w:rPr>
          <w:rStyle w:val="a4"/>
          <w:b w:val="0"/>
        </w:rPr>
        <w:t xml:space="preserve">числе </w:t>
      </w:r>
    </w:p>
    <w:p w:rsidR="00761C87" w:rsidRDefault="00761C87" w:rsidP="00531DDC">
      <w:r w:rsidRPr="00531DDC">
        <w:rPr>
          <w:rStyle w:val="a4"/>
          <w:b w:val="0"/>
        </w:rPr>
        <w:t>молодёжных и детских общественных объединений»</w:t>
      </w:r>
      <w:r>
        <w:t xml:space="preserve"> </w:t>
      </w:r>
    </w:p>
    <w:p w:rsidR="00531DDC" w:rsidRPr="008147CF" w:rsidRDefault="00761C87" w:rsidP="00531DDC">
      <w:pPr>
        <w:rPr>
          <w:bCs/>
        </w:rPr>
      </w:pPr>
      <w:r>
        <w:t>на территории Элисенваарского</w:t>
      </w:r>
      <w:r w:rsidRPr="00531DDC">
        <w:t xml:space="preserve"> сельского поселения</w:t>
      </w:r>
      <w:r w:rsidRPr="006E3F4D">
        <w:t>.</w:t>
      </w:r>
    </w:p>
    <w:p w:rsidR="00531DDC" w:rsidRPr="006E3F4D" w:rsidRDefault="00531DDC" w:rsidP="00531DDC">
      <w:pPr>
        <w:jc w:val="center"/>
      </w:pPr>
    </w:p>
    <w:p w:rsidR="00531DDC" w:rsidRPr="006E3F4D" w:rsidRDefault="00531DDC" w:rsidP="00531DDC">
      <w:pPr>
        <w:jc w:val="center"/>
      </w:pPr>
    </w:p>
    <w:p w:rsidR="00531DDC" w:rsidRPr="006E3F4D" w:rsidRDefault="00531DDC" w:rsidP="00531DDC">
      <w:pPr>
        <w:jc w:val="both"/>
      </w:pPr>
      <w:r w:rsidRPr="006E3F4D">
        <w:t xml:space="preserve"> </w:t>
      </w:r>
    </w:p>
    <w:p w:rsidR="00531DDC" w:rsidRPr="006E3F4D" w:rsidRDefault="00531DDC" w:rsidP="00531DDC">
      <w:pPr>
        <w:ind w:firstLine="708"/>
        <w:jc w:val="both"/>
      </w:pPr>
      <w:r w:rsidRPr="006E3F4D"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 муниципальных услуг», постановлением Администрации Элисенваарского сельского поселения от  12 мая 2012 года  № 17  «Об утверждении перечня муниципальных и государственных услуг, предоставляемых Администрацией  Элисенваарского сельского поселения и подведомственными муниципальными учреждениями» Администрация Элисенваарского сельского поселения </w:t>
      </w:r>
    </w:p>
    <w:p w:rsidR="00531DDC" w:rsidRPr="006E3F4D" w:rsidRDefault="00531DDC" w:rsidP="00531DDC">
      <w:pPr>
        <w:jc w:val="both"/>
      </w:pPr>
      <w:r w:rsidRPr="006E3F4D">
        <w:t>ПОСТАНОВЛЯЕТ:</w:t>
      </w: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ind w:firstLine="708"/>
        <w:jc w:val="both"/>
      </w:pPr>
      <w:r>
        <w:t>1.</w:t>
      </w:r>
      <w:r w:rsidRPr="00854B28">
        <w:t xml:space="preserve"> </w:t>
      </w:r>
      <w:r w:rsidRPr="006E3F4D">
        <w:t>Утвердить Административный регламент пред</w:t>
      </w:r>
      <w:r w:rsidR="00761C87">
        <w:t xml:space="preserve">оставления муниципальной услуги </w:t>
      </w:r>
      <w:r w:rsidRPr="00531DDC">
        <w:rPr>
          <w:b/>
          <w:bCs/>
        </w:rPr>
        <w:t>«</w:t>
      </w:r>
      <w:r w:rsidRPr="00531DDC">
        <w:rPr>
          <w:rStyle w:val="a4"/>
          <w:b w:val="0"/>
        </w:rPr>
        <w:t>Поддержка молодежи и детей, в том числе молодёжных и детских общественных объединений»</w:t>
      </w:r>
      <w:r>
        <w:t xml:space="preserve"> на территории Элисенваарского</w:t>
      </w:r>
      <w:r w:rsidRPr="00531DDC">
        <w:t xml:space="preserve"> сельского поселения</w:t>
      </w:r>
      <w:r w:rsidRPr="006E3F4D">
        <w:t>.</w:t>
      </w:r>
    </w:p>
    <w:p w:rsidR="00531DDC" w:rsidRPr="001A7B60" w:rsidRDefault="00531DDC" w:rsidP="00531DDC">
      <w:pPr>
        <w:ind w:firstLine="708"/>
        <w:jc w:val="both"/>
      </w:pPr>
      <w:r>
        <w:t>2.</w:t>
      </w:r>
      <w:r w:rsidRPr="00854B28">
        <w:t xml:space="preserve"> </w:t>
      </w:r>
      <w:r w:rsidRPr="006E3F4D">
        <w:t xml:space="preserve">Настоящее постановление подлежит обнародованию и размещению на официальном сайте Элисенваарского сельского поселения </w:t>
      </w:r>
      <w:r w:rsidRPr="001A7B60">
        <w:rPr>
          <w:b/>
          <w:color w:val="0000FF"/>
          <w:u w:val="single"/>
        </w:rPr>
        <w:t>http://</w:t>
      </w:r>
      <w:r>
        <w:rPr>
          <w:b/>
          <w:color w:val="0000FF"/>
          <w:u w:val="single"/>
          <w:lang w:val="en-US"/>
        </w:rPr>
        <w:t>elisenvaara</w:t>
      </w:r>
      <w:r w:rsidRPr="006E3F4D">
        <w:rPr>
          <w:b/>
          <w:color w:val="0000FF"/>
          <w:u w:val="single"/>
        </w:rPr>
        <w:t>.</w:t>
      </w:r>
      <w:r>
        <w:rPr>
          <w:b/>
          <w:color w:val="0000FF"/>
          <w:u w:val="single"/>
          <w:lang w:val="en-US"/>
        </w:rPr>
        <w:t>ru</w:t>
      </w:r>
    </w:p>
    <w:p w:rsidR="00531DDC" w:rsidRPr="006E3F4D" w:rsidRDefault="00531DDC" w:rsidP="00531DDC">
      <w:pPr>
        <w:jc w:val="both"/>
      </w:pPr>
      <w:r w:rsidRPr="006E3F4D">
        <w:tab/>
        <w:t xml:space="preserve">3. </w:t>
      </w:r>
      <w:r w:rsidRPr="002A5052">
        <w:rPr>
          <w:color w:val="1E1E1E"/>
        </w:rPr>
        <w:t>Контроль исполнения данного постановления оставляю за собой.</w:t>
      </w: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tabs>
          <w:tab w:val="left" w:pos="5490"/>
        </w:tabs>
        <w:jc w:val="both"/>
      </w:pPr>
      <w:r>
        <w:tab/>
      </w: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jc w:val="both"/>
      </w:pPr>
    </w:p>
    <w:p w:rsidR="00531DDC" w:rsidRPr="006E3F4D" w:rsidRDefault="00531DDC" w:rsidP="00531DDC">
      <w:pPr>
        <w:jc w:val="both"/>
      </w:pPr>
    </w:p>
    <w:p w:rsidR="00531DDC" w:rsidRDefault="00531DDC" w:rsidP="00531DDC">
      <w:pPr>
        <w:jc w:val="both"/>
      </w:pPr>
      <w:r w:rsidRPr="006E3F4D">
        <w:t>Глава</w:t>
      </w:r>
    </w:p>
    <w:p w:rsidR="002A4224" w:rsidRDefault="00531DDC" w:rsidP="00531DDC">
      <w:pPr>
        <w:jc w:val="center"/>
      </w:pPr>
      <w:r w:rsidRPr="006E3F4D">
        <w:t>Элисенваарского сельского поселения</w:t>
      </w:r>
      <w:r w:rsidRPr="006E3F4D">
        <w:tab/>
      </w:r>
      <w:r w:rsidRPr="006E3F4D">
        <w:tab/>
        <w:t xml:space="preserve">                                             </w:t>
      </w:r>
      <w:r>
        <w:t xml:space="preserve"> </w:t>
      </w:r>
      <w:r w:rsidRPr="006E3F4D">
        <w:t>Т.В.Герасимова</w:t>
      </w:r>
    </w:p>
    <w:p w:rsidR="002A4224" w:rsidRDefault="002A4224" w:rsidP="002A4224">
      <w:pPr>
        <w:jc w:val="center"/>
      </w:pPr>
    </w:p>
    <w:p w:rsidR="002A4224" w:rsidRDefault="002A4224" w:rsidP="002A4224">
      <w:pPr>
        <w:jc w:val="center"/>
      </w:pPr>
    </w:p>
    <w:p w:rsidR="002A4224" w:rsidRPr="002A4224" w:rsidRDefault="002A4224" w:rsidP="002A4224">
      <w:pPr>
        <w:pStyle w:val="a5"/>
        <w:jc w:val="center"/>
        <w:rPr>
          <w:b/>
        </w:rPr>
      </w:pPr>
    </w:p>
    <w:p w:rsidR="002A4224" w:rsidRPr="002A4224" w:rsidRDefault="002A4224" w:rsidP="002A4224">
      <w:pPr>
        <w:pStyle w:val="a5"/>
        <w:jc w:val="center"/>
        <w:rPr>
          <w:b/>
        </w:rPr>
      </w:pPr>
    </w:p>
    <w:p w:rsidR="00704BF1" w:rsidRDefault="002A4224" w:rsidP="002A4224">
      <w:pPr>
        <w:ind w:left="360"/>
        <w:jc w:val="both"/>
      </w:pPr>
      <w:r>
        <w:t xml:space="preserve">     </w:t>
      </w:r>
    </w:p>
    <w:p w:rsidR="00704BF1" w:rsidRDefault="002A4224" w:rsidP="00704BF1">
      <w:pPr>
        <w:ind w:left="360"/>
        <w:jc w:val="both"/>
      </w:pPr>
      <w:r>
        <w:t xml:space="preserve"> </w:t>
      </w:r>
    </w:p>
    <w:p w:rsidR="002A4224" w:rsidRDefault="002A4224" w:rsidP="002A4224">
      <w:pPr>
        <w:jc w:val="both"/>
      </w:pPr>
    </w:p>
    <w:p w:rsidR="001B01E9" w:rsidRDefault="001B01E9" w:rsidP="002A4224">
      <w:pPr>
        <w:jc w:val="both"/>
      </w:pPr>
    </w:p>
    <w:p w:rsidR="002A4224" w:rsidRDefault="001B01E9" w:rsidP="001B01E9">
      <w:pPr>
        <w:jc w:val="both"/>
      </w:pPr>
      <w:r>
        <w:t xml:space="preserve">  </w:t>
      </w:r>
    </w:p>
    <w:p w:rsidR="002A4224" w:rsidRDefault="002A4224" w:rsidP="002A4224">
      <w:pPr>
        <w:jc w:val="right"/>
      </w:pPr>
      <w:r>
        <w:lastRenderedPageBreak/>
        <w:t>Утвержден постановлением</w:t>
      </w:r>
    </w:p>
    <w:p w:rsidR="00704BF1" w:rsidRDefault="002A4224" w:rsidP="002A4224">
      <w:pPr>
        <w:jc w:val="right"/>
      </w:pPr>
      <w:r>
        <w:t xml:space="preserve">Администрации </w:t>
      </w:r>
      <w:r w:rsidR="00704BF1">
        <w:t>Элисенваарского</w:t>
      </w:r>
      <w:r>
        <w:t xml:space="preserve"> </w:t>
      </w:r>
    </w:p>
    <w:p w:rsidR="000451C1" w:rsidRDefault="002A4224" w:rsidP="002A4224">
      <w:pPr>
        <w:jc w:val="right"/>
      </w:pPr>
      <w:r>
        <w:t>сельского поселения</w:t>
      </w:r>
    </w:p>
    <w:p w:rsidR="0065635D" w:rsidRDefault="0065635D" w:rsidP="002A4224">
      <w:pPr>
        <w:jc w:val="right"/>
      </w:pPr>
      <w:r>
        <w:t>от 01.12.14 г. № 60</w:t>
      </w:r>
    </w:p>
    <w:p w:rsidR="002C255B" w:rsidRDefault="002C255B" w:rsidP="002C255B">
      <w:pPr>
        <w:pStyle w:val="a3"/>
      </w:pPr>
    </w:p>
    <w:p w:rsidR="00A16224" w:rsidRPr="002A0C72" w:rsidRDefault="002C255B" w:rsidP="00A16224">
      <w:pPr>
        <w:pStyle w:val="a5"/>
        <w:jc w:val="center"/>
        <w:rPr>
          <w:rStyle w:val="a4"/>
        </w:rPr>
      </w:pPr>
      <w:r w:rsidRPr="002A0C72">
        <w:rPr>
          <w:rStyle w:val="a4"/>
        </w:rPr>
        <w:t>Административный регламент</w:t>
      </w:r>
    </w:p>
    <w:p w:rsidR="00666F0E" w:rsidRPr="002A0C72" w:rsidRDefault="002C255B" w:rsidP="00A16224">
      <w:pPr>
        <w:pStyle w:val="a5"/>
        <w:jc w:val="center"/>
      </w:pPr>
      <w:r w:rsidRPr="002A0C72">
        <w:rPr>
          <w:rStyle w:val="a4"/>
        </w:rPr>
        <w:t>по предоставлению муниципальной услуги «Поддержка</w:t>
      </w:r>
      <w:r w:rsidR="00A16224" w:rsidRPr="002A0C72">
        <w:rPr>
          <w:rStyle w:val="a4"/>
        </w:rPr>
        <w:t xml:space="preserve"> молодежи и детей, в том числе</w:t>
      </w:r>
      <w:r w:rsidRPr="002A0C72">
        <w:rPr>
          <w:rStyle w:val="a4"/>
        </w:rPr>
        <w:t xml:space="preserve"> молодёжных</w:t>
      </w:r>
      <w:r w:rsidR="00A16224" w:rsidRPr="002A0C72">
        <w:rPr>
          <w:rStyle w:val="a4"/>
        </w:rPr>
        <w:t xml:space="preserve"> и детских</w:t>
      </w:r>
      <w:r w:rsidRPr="002A0C72">
        <w:rPr>
          <w:rStyle w:val="a4"/>
        </w:rPr>
        <w:t xml:space="preserve"> общественных объединений</w:t>
      </w:r>
      <w:r w:rsidR="00D95971">
        <w:t>»</w:t>
      </w:r>
    </w:p>
    <w:p w:rsidR="002C255B" w:rsidRPr="002A0C72" w:rsidRDefault="00666F0E" w:rsidP="00A16224">
      <w:pPr>
        <w:pStyle w:val="a5"/>
        <w:jc w:val="center"/>
        <w:rPr>
          <w:b/>
        </w:rPr>
      </w:pPr>
      <w:r w:rsidRPr="002A0C72">
        <w:rPr>
          <w:b/>
        </w:rPr>
        <w:t xml:space="preserve">на территории </w:t>
      </w:r>
      <w:r w:rsidR="00704BF1">
        <w:rPr>
          <w:b/>
        </w:rPr>
        <w:t>Элисенваарского</w:t>
      </w:r>
      <w:r w:rsidR="00954870">
        <w:rPr>
          <w:b/>
        </w:rPr>
        <w:t xml:space="preserve"> сельского поселения</w:t>
      </w:r>
    </w:p>
    <w:p w:rsidR="002C255B" w:rsidRDefault="002C255B" w:rsidP="002003EC">
      <w:pPr>
        <w:pStyle w:val="a3"/>
        <w:jc w:val="center"/>
      </w:pPr>
      <w:r>
        <w:rPr>
          <w:rStyle w:val="a4"/>
        </w:rPr>
        <w:t>1. Общие положения</w:t>
      </w:r>
    </w:p>
    <w:p w:rsidR="002C255B" w:rsidRDefault="00A16224" w:rsidP="00A16224">
      <w:pPr>
        <w:pStyle w:val="a5"/>
        <w:jc w:val="both"/>
      </w:pPr>
      <w:r>
        <w:t xml:space="preserve">         </w:t>
      </w:r>
      <w:r w:rsidR="002C255B">
        <w:t>1</w:t>
      </w:r>
      <w:r>
        <w:t>.</w:t>
      </w:r>
      <w:r w:rsidR="002C255B">
        <w:t xml:space="preserve"> Предметом регулирования административного регламента (далее – Регламент) является предоставление муниципальной услуги – «Поддержка </w:t>
      </w:r>
      <w:r w:rsidR="00954870">
        <w:t xml:space="preserve"> молодежи и детей, в том числе </w:t>
      </w:r>
      <w:r w:rsidR="002C255B">
        <w:t xml:space="preserve"> молодёжных </w:t>
      </w:r>
      <w:r w:rsidR="00954870">
        <w:t xml:space="preserve">и детских </w:t>
      </w:r>
      <w:r w:rsidR="002C255B">
        <w:t>общественных объединений</w:t>
      </w:r>
      <w:r w:rsidR="00954870">
        <w:t>»</w:t>
      </w:r>
      <w:r w:rsidR="00666F0E" w:rsidRPr="00666F0E">
        <w:t xml:space="preserve"> </w:t>
      </w:r>
      <w:r w:rsidR="00666F0E">
        <w:t xml:space="preserve">на территории </w:t>
      </w:r>
      <w:r w:rsidR="00704BF1">
        <w:t>Элисенваарского</w:t>
      </w:r>
      <w:r w:rsidR="00954870">
        <w:t xml:space="preserve"> сельского поселения, </w:t>
      </w:r>
      <w:r w:rsidR="002C255B">
        <w:t>разработанного в соответствии с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</w:t>
      </w:r>
    </w:p>
    <w:p w:rsidR="002C255B" w:rsidRDefault="00A16224" w:rsidP="00A16224">
      <w:pPr>
        <w:pStyle w:val="a5"/>
        <w:jc w:val="both"/>
      </w:pPr>
      <w:r>
        <w:t xml:space="preserve">          </w:t>
      </w:r>
      <w:r w:rsidR="002C255B">
        <w:t>2</w:t>
      </w:r>
      <w:r>
        <w:t>.</w:t>
      </w:r>
      <w:r w:rsidR="002C255B">
        <w:t xml:space="preserve"> Получателями муниципальной услуги  </w:t>
      </w:r>
      <w:r w:rsidR="00D95971" w:rsidRPr="000451C1">
        <w:rPr>
          <w:b/>
          <w:bCs/>
        </w:rPr>
        <w:t>«</w:t>
      </w:r>
      <w:r w:rsidR="00D95971" w:rsidRPr="000451C1">
        <w:rPr>
          <w:rStyle w:val="a4"/>
          <w:b w:val="0"/>
        </w:rPr>
        <w:t>Поддержка молодежи и детей, в том числе молодёжных</w:t>
      </w:r>
      <w:r w:rsidR="00D95971" w:rsidRPr="000451C1">
        <w:rPr>
          <w:rStyle w:val="a4"/>
        </w:rPr>
        <w:t xml:space="preserve"> </w:t>
      </w:r>
      <w:r w:rsidR="00D95971" w:rsidRPr="000451C1">
        <w:rPr>
          <w:rStyle w:val="a4"/>
          <w:b w:val="0"/>
        </w:rPr>
        <w:t>и детских общественных объединений</w:t>
      </w:r>
      <w:r w:rsidR="00D95971">
        <w:rPr>
          <w:rStyle w:val="a4"/>
          <w:b w:val="0"/>
        </w:rPr>
        <w:t>»</w:t>
      </w:r>
      <w:r w:rsidR="00D95971" w:rsidRPr="000451C1">
        <w:rPr>
          <w:b/>
        </w:rPr>
        <w:t xml:space="preserve"> </w:t>
      </w:r>
      <w:r w:rsidR="00D95971" w:rsidRPr="000451C1">
        <w:t xml:space="preserve">на территории </w:t>
      </w:r>
      <w:r w:rsidR="00704BF1">
        <w:t>Элисенваарского</w:t>
      </w:r>
      <w:r w:rsidR="00D95971">
        <w:t xml:space="preserve"> сельского поселения </w:t>
      </w:r>
      <w:r w:rsidR="00954870">
        <w:t xml:space="preserve">являются </w:t>
      </w:r>
      <w:r w:rsidR="002C255B">
        <w:t>молодежные и детские общественные объединения</w:t>
      </w:r>
      <w:r w:rsidR="00954870">
        <w:t xml:space="preserve"> </w:t>
      </w:r>
      <w:r w:rsidR="00704BF1">
        <w:t>Элисенваарского</w:t>
      </w:r>
      <w:r w:rsidR="00954870">
        <w:t xml:space="preserve"> сельского поселения</w:t>
      </w:r>
      <w:r w:rsidR="002C255B">
        <w:t>,  структурные подразделения</w:t>
      </w:r>
      <w:r w:rsidR="00954870" w:rsidRPr="00954870">
        <w:t xml:space="preserve"> </w:t>
      </w:r>
      <w:r w:rsidR="00954870">
        <w:t>молодежных и детских общественны</w:t>
      </w:r>
      <w:r w:rsidR="00D95971">
        <w:t>х</w:t>
      </w:r>
      <w:r w:rsidR="00954870">
        <w:t xml:space="preserve"> объединений Калевальско</w:t>
      </w:r>
      <w:r w:rsidR="00D95971">
        <w:t>го</w:t>
      </w:r>
      <w:r w:rsidR="00954870">
        <w:t xml:space="preserve"> муниципально</w:t>
      </w:r>
      <w:r w:rsidR="00D95971">
        <w:t>го</w:t>
      </w:r>
      <w:r w:rsidR="00954870">
        <w:t xml:space="preserve"> район</w:t>
      </w:r>
      <w:r w:rsidR="00D95971">
        <w:t xml:space="preserve">а, имеющихся на территории </w:t>
      </w:r>
      <w:r w:rsidR="00704BF1">
        <w:t>Элисенваарского</w:t>
      </w:r>
      <w:r w:rsidR="00D95971">
        <w:t xml:space="preserve"> сельского поселения</w:t>
      </w:r>
      <w:r w:rsidR="00CF37A2">
        <w:t xml:space="preserve"> (далее – поселение)</w:t>
      </w:r>
      <w:r w:rsidR="002C255B">
        <w:t>, инициативные группы детей и молодежи</w:t>
      </w:r>
      <w:r w:rsidR="007E23EF">
        <w:t>, объединения граждан (далее – заявитель)</w:t>
      </w:r>
      <w:r w:rsidR="002C255B">
        <w:t>.</w:t>
      </w:r>
    </w:p>
    <w:p w:rsidR="00A16224" w:rsidRDefault="00A16224" w:rsidP="00A16224">
      <w:pPr>
        <w:pStyle w:val="a5"/>
        <w:jc w:val="both"/>
      </w:pPr>
      <w:r>
        <w:t xml:space="preserve">          </w:t>
      </w:r>
      <w:r w:rsidR="002C255B">
        <w:t>3</w:t>
      </w:r>
      <w:r>
        <w:t>.</w:t>
      </w:r>
      <w:r w:rsidR="002C255B">
        <w:t xml:space="preserve"> </w:t>
      </w:r>
      <w:r w:rsidRPr="007E46BB">
        <w:t xml:space="preserve">Информацию о порядке предоставления муниципальной услуги заявитель может получить в средствах массовой информации, в сети Интернет на официальном сайте </w:t>
      </w:r>
      <w:r w:rsidR="007E23EF">
        <w:t>поселения</w:t>
      </w:r>
      <w:r w:rsidRPr="007E46BB">
        <w:t>, на информационных стендах. Подробная информация об орган</w:t>
      </w:r>
      <w:r w:rsidR="007E23EF">
        <w:t>е</w:t>
      </w:r>
      <w:r w:rsidRPr="007E46BB">
        <w:t>, предоставляющ</w:t>
      </w:r>
      <w:r w:rsidR="007E23EF">
        <w:t>ем</w:t>
      </w:r>
      <w:r w:rsidRPr="007E46BB">
        <w:t xml:space="preserve"> муниципальную услугу, содержится в </w:t>
      </w:r>
      <w:r w:rsidR="00D95971">
        <w:t>части 2 статьи 2</w:t>
      </w:r>
      <w:r w:rsidRPr="007E46BB">
        <w:t xml:space="preserve"> настоящего административного регламента.</w:t>
      </w:r>
    </w:p>
    <w:p w:rsidR="00A16224" w:rsidRDefault="002003EC" w:rsidP="00A16224">
      <w:pPr>
        <w:pStyle w:val="a5"/>
        <w:jc w:val="both"/>
      </w:pPr>
      <w:r>
        <w:t xml:space="preserve">     </w:t>
      </w:r>
    </w:p>
    <w:p w:rsidR="002C255B" w:rsidRDefault="002C255B" w:rsidP="00C13E41">
      <w:pPr>
        <w:pStyle w:val="a5"/>
        <w:jc w:val="center"/>
        <w:rPr>
          <w:rStyle w:val="a4"/>
        </w:rPr>
      </w:pPr>
      <w:r>
        <w:rPr>
          <w:rStyle w:val="a4"/>
        </w:rPr>
        <w:t>2. Стандарт предоставления муниципальной услуги.</w:t>
      </w:r>
    </w:p>
    <w:p w:rsidR="00A16224" w:rsidRDefault="00A16224" w:rsidP="00A16224">
      <w:pPr>
        <w:pStyle w:val="a5"/>
        <w:jc w:val="both"/>
      </w:pPr>
    </w:p>
    <w:p w:rsidR="002C255B" w:rsidRDefault="00A16224" w:rsidP="00A16224">
      <w:pPr>
        <w:pStyle w:val="a5"/>
        <w:jc w:val="both"/>
      </w:pPr>
      <w:r>
        <w:t xml:space="preserve">          </w:t>
      </w:r>
      <w:r w:rsidR="002C255B">
        <w:t>1</w:t>
      </w:r>
      <w:r>
        <w:t>.</w:t>
      </w:r>
      <w:r w:rsidR="002C255B">
        <w:t xml:space="preserve"> Наименование муниципальной услуги </w:t>
      </w:r>
      <w:r w:rsidR="00D95971" w:rsidRPr="000451C1">
        <w:rPr>
          <w:b/>
          <w:bCs/>
        </w:rPr>
        <w:t>«</w:t>
      </w:r>
      <w:r w:rsidR="00D95971" w:rsidRPr="000451C1">
        <w:rPr>
          <w:rStyle w:val="a4"/>
          <w:b w:val="0"/>
        </w:rPr>
        <w:t>Поддержка молодежи и детей, в том числе молодёжных</w:t>
      </w:r>
      <w:r w:rsidR="00D95971" w:rsidRPr="000451C1">
        <w:rPr>
          <w:rStyle w:val="a4"/>
        </w:rPr>
        <w:t xml:space="preserve"> </w:t>
      </w:r>
      <w:r w:rsidR="00D95971" w:rsidRPr="000451C1">
        <w:rPr>
          <w:rStyle w:val="a4"/>
          <w:b w:val="0"/>
        </w:rPr>
        <w:t>и детских общественных объединений</w:t>
      </w:r>
      <w:r w:rsidR="00D95971">
        <w:rPr>
          <w:rStyle w:val="a4"/>
          <w:b w:val="0"/>
        </w:rPr>
        <w:t>»</w:t>
      </w:r>
      <w:r w:rsidR="00D95971" w:rsidRPr="000451C1">
        <w:rPr>
          <w:b/>
        </w:rPr>
        <w:t xml:space="preserve"> </w:t>
      </w:r>
      <w:r w:rsidR="00D95971" w:rsidRPr="000451C1">
        <w:t xml:space="preserve">на территории </w:t>
      </w:r>
      <w:r w:rsidR="00704BF1">
        <w:t>Элисенваарского</w:t>
      </w:r>
      <w:r w:rsidR="00D95971">
        <w:t xml:space="preserve"> сельского поселения </w:t>
      </w:r>
      <w:r w:rsidR="002C255B">
        <w:t xml:space="preserve"> </w:t>
      </w:r>
      <w:r w:rsidR="00D95971">
        <w:t>(далее - муниципальная услуга).</w:t>
      </w:r>
    </w:p>
    <w:p w:rsidR="00A16224" w:rsidRPr="00B14B58" w:rsidRDefault="00A16224" w:rsidP="00A16224">
      <w:pPr>
        <w:jc w:val="both"/>
      </w:pPr>
      <w:r>
        <w:t xml:space="preserve">          </w:t>
      </w:r>
      <w:r w:rsidRPr="007E46BB">
        <w:t>2</w:t>
      </w:r>
      <w:r>
        <w:t>.</w:t>
      </w:r>
      <w:r w:rsidRPr="007E46BB">
        <w:t xml:space="preserve"> </w:t>
      </w:r>
      <w:r w:rsidRPr="00B14B58">
        <w:t>Орган, предоставляющий муниципальную услугу</w:t>
      </w:r>
      <w:r w:rsidR="00D95971">
        <w:t xml:space="preserve">, </w:t>
      </w:r>
      <w:r w:rsidRPr="00B14B58">
        <w:t xml:space="preserve">– </w:t>
      </w:r>
      <w:r w:rsidR="00D95971">
        <w:t xml:space="preserve">администрация </w:t>
      </w:r>
      <w:r w:rsidR="00704BF1">
        <w:t>Элисенваарского</w:t>
      </w:r>
      <w:r w:rsidR="00D95971">
        <w:t xml:space="preserve"> сельского поселения (далее  администрация)</w:t>
      </w:r>
    </w:p>
    <w:p w:rsidR="00A16224" w:rsidRPr="00B14B58" w:rsidRDefault="00A16224" w:rsidP="00A16224">
      <w:pPr>
        <w:ind w:firstLine="709"/>
        <w:jc w:val="both"/>
      </w:pPr>
      <w:r w:rsidRPr="00B14B58">
        <w:t xml:space="preserve">Место нахождения </w:t>
      </w:r>
      <w:r w:rsidR="00CF37A2">
        <w:t>администрации</w:t>
      </w:r>
      <w:r w:rsidRPr="00B14B58">
        <w:t xml:space="preserve">: </w:t>
      </w:r>
      <w:r w:rsidR="00704BF1" w:rsidRPr="00C4012A">
        <w:t>186720 Республика Карелия, Лахденпохский район, пос. Элисенваара, ул.Петровского, д.1</w:t>
      </w:r>
      <w:r w:rsidRPr="00B14B58">
        <w:t xml:space="preserve"> </w:t>
      </w:r>
    </w:p>
    <w:p w:rsidR="00D603CB" w:rsidRPr="00B77F19" w:rsidRDefault="00A16224" w:rsidP="00704BF1">
      <w:pPr>
        <w:ind w:firstLine="540"/>
        <w:jc w:val="both"/>
      </w:pPr>
      <w:r w:rsidRPr="00B14B58">
        <w:tab/>
      </w:r>
      <w:r w:rsidR="00704BF1" w:rsidRPr="00C4012A">
        <w:t>График работы администрации: понедельник – четверг с 9-00 до 17-15, пятница с 9-00 до 17-00 (кроме выходных и праздничных дней), перерыв на обед с 13-00 до 14-00 час., суббота, воскресенье - выходной.</w:t>
      </w:r>
    </w:p>
    <w:p w:rsidR="00A16224" w:rsidRPr="00B14B58" w:rsidRDefault="00704BF1" w:rsidP="00A16224">
      <w:pPr>
        <w:tabs>
          <w:tab w:val="left" w:pos="720"/>
          <w:tab w:val="left" w:pos="1760"/>
          <w:tab w:val="left" w:pos="1980"/>
        </w:tabs>
        <w:autoSpaceDE w:val="0"/>
        <w:autoSpaceDN w:val="0"/>
        <w:adjustRightInd w:val="0"/>
        <w:jc w:val="both"/>
      </w:pPr>
      <w:r>
        <w:tab/>
        <w:t xml:space="preserve">Справочные телефоны </w:t>
      </w:r>
      <w:r w:rsidR="00CF37A2">
        <w:t>администрации</w:t>
      </w:r>
      <w:r w:rsidR="00A16224" w:rsidRPr="00B14B58">
        <w:t xml:space="preserve"> (</w:t>
      </w:r>
      <w:r>
        <w:t>81450</w:t>
      </w:r>
      <w:r w:rsidR="00A16224">
        <w:t xml:space="preserve">) </w:t>
      </w:r>
      <w:r>
        <w:t>33 686</w:t>
      </w:r>
    </w:p>
    <w:p w:rsidR="00A16224" w:rsidRPr="00D0059E" w:rsidRDefault="00A16224" w:rsidP="002003EC">
      <w:pPr>
        <w:pStyle w:val="a5"/>
        <w:jc w:val="both"/>
      </w:pPr>
      <w:r w:rsidRPr="00B14B58">
        <w:t>Адрес официального сайта администрации в сети Интернет</w:t>
      </w:r>
      <w:r w:rsidR="00704BF1">
        <w:t xml:space="preserve"> </w:t>
      </w:r>
      <w:r w:rsidR="00704BF1">
        <w:rPr>
          <w:b/>
          <w:color w:val="0000FF"/>
          <w:u w:val="single"/>
          <w:lang w:val="en-US"/>
        </w:rPr>
        <w:t>elisenvaara</w:t>
      </w:r>
      <w:r w:rsidR="00704BF1" w:rsidRPr="006E3F4D">
        <w:rPr>
          <w:b/>
          <w:color w:val="0000FF"/>
          <w:u w:val="single"/>
        </w:rPr>
        <w:t>.</w:t>
      </w:r>
      <w:r w:rsidR="00704BF1">
        <w:rPr>
          <w:b/>
          <w:color w:val="0000FF"/>
          <w:u w:val="single"/>
          <w:lang w:val="en-US"/>
        </w:rPr>
        <w:t>ru</w:t>
      </w:r>
      <w:r w:rsidRPr="00B14B58">
        <w:t>, адрес электронной почты</w:t>
      </w:r>
      <w:r w:rsidR="00CF37A2">
        <w:t xml:space="preserve"> </w:t>
      </w:r>
      <w:r w:rsidR="00704BF1">
        <w:rPr>
          <w:lang w:val="en-US"/>
        </w:rPr>
        <w:t>elisenvaara</w:t>
      </w:r>
      <w:r w:rsidR="00704BF1" w:rsidRPr="00704BF1">
        <w:t>.</w:t>
      </w:r>
      <w:r w:rsidR="00704BF1">
        <w:rPr>
          <w:lang w:val="en-US"/>
        </w:rPr>
        <w:t>adm</w:t>
      </w:r>
      <w:r w:rsidR="00704BF1" w:rsidRPr="00704BF1">
        <w:t>@</w:t>
      </w:r>
      <w:r w:rsidR="00704BF1">
        <w:rPr>
          <w:lang w:val="en-US"/>
        </w:rPr>
        <w:t>mail</w:t>
      </w:r>
      <w:r w:rsidR="00704BF1" w:rsidRPr="00704BF1">
        <w:t>.</w:t>
      </w:r>
      <w:r w:rsidR="00704BF1">
        <w:rPr>
          <w:lang w:val="en-US"/>
        </w:rPr>
        <w:t>ru</w:t>
      </w:r>
      <w:r w:rsidR="00704BF1">
        <w:t xml:space="preserve"> </w:t>
      </w:r>
      <w:r w:rsidRPr="00A16224">
        <w:t>.</w:t>
      </w:r>
      <w:r w:rsidR="002003EC" w:rsidRPr="002003EC">
        <w:t xml:space="preserve"> </w:t>
      </w:r>
    </w:p>
    <w:p w:rsidR="002C255B" w:rsidRDefault="00A16224" w:rsidP="00A16224">
      <w:pPr>
        <w:pStyle w:val="a5"/>
        <w:jc w:val="both"/>
      </w:pPr>
      <w:r>
        <w:t xml:space="preserve">          </w:t>
      </w:r>
      <w:r w:rsidR="002C255B">
        <w:t>3</w:t>
      </w:r>
      <w:r>
        <w:t>.</w:t>
      </w:r>
      <w:r w:rsidR="002C255B">
        <w:t xml:space="preserve"> Результатом предоставления муниципальной услуги является</w:t>
      </w:r>
      <w:r w:rsidR="00704BF1">
        <w:t>:</w:t>
      </w:r>
      <w:r w:rsidR="002C255B">
        <w:t xml:space="preserve"> формирование системного подхода к работе c молодежными объединениями (инициативными группами) в </w:t>
      </w:r>
      <w:r w:rsidR="00CF37A2">
        <w:t>поселении</w:t>
      </w:r>
      <w:r w:rsidR="002C255B">
        <w:t>, создание системы качественного и оперативного информационного сопровождения реализации молодежной политики, содействие и методическая помощь детским и молодежным объединениям (инициативным группам).</w:t>
      </w:r>
    </w:p>
    <w:p w:rsidR="00A16224" w:rsidRDefault="00A16224" w:rsidP="00A16224">
      <w:pPr>
        <w:pStyle w:val="a5"/>
        <w:jc w:val="both"/>
      </w:pPr>
      <w:r w:rsidRPr="007E46BB">
        <w:t>проведение совместных социальных, физкультурно-оздоровительных, патриотических, образовательных и иных мероприятий.</w:t>
      </w:r>
    </w:p>
    <w:p w:rsidR="00A16224" w:rsidRDefault="00A16224" w:rsidP="002003EC">
      <w:pPr>
        <w:pStyle w:val="a5"/>
      </w:pPr>
      <w:r>
        <w:t xml:space="preserve">В процессе осуществления муниципальной функции </w:t>
      </w:r>
      <w:r w:rsidR="00CF37A2">
        <w:t xml:space="preserve">администрация  </w:t>
      </w:r>
      <w:r>
        <w:t xml:space="preserve"> взаимодействует с:</w:t>
      </w:r>
    </w:p>
    <w:p w:rsidR="00A16224" w:rsidRDefault="00A16224" w:rsidP="002003EC">
      <w:pPr>
        <w:pStyle w:val="a5"/>
        <w:ind w:firstLine="284"/>
      </w:pPr>
      <w:r>
        <w:t>-  </w:t>
      </w:r>
      <w:r w:rsidR="002003EC">
        <w:t>о</w:t>
      </w:r>
      <w:r>
        <w:t>рганами местного самоуправления поселени</w:t>
      </w:r>
      <w:r w:rsidR="007E23EF">
        <w:t>я</w:t>
      </w:r>
      <w:r>
        <w:t>;</w:t>
      </w:r>
    </w:p>
    <w:p w:rsidR="00A16224" w:rsidRDefault="002003EC" w:rsidP="002003EC">
      <w:pPr>
        <w:pStyle w:val="a5"/>
        <w:ind w:firstLine="284"/>
      </w:pPr>
      <w:r>
        <w:t>-</w:t>
      </w:r>
      <w:r w:rsidR="00A16224">
        <w:t xml:space="preserve">  </w:t>
      </w:r>
      <w:r>
        <w:t>о</w:t>
      </w:r>
      <w:r w:rsidR="00A16224">
        <w:t xml:space="preserve">бразовательными учреждениями </w:t>
      </w:r>
      <w:r w:rsidR="00CF37A2">
        <w:t>поселения;</w:t>
      </w:r>
    </w:p>
    <w:p w:rsidR="00A16224" w:rsidRDefault="00A16224" w:rsidP="002003EC">
      <w:pPr>
        <w:pStyle w:val="a5"/>
        <w:ind w:firstLine="284"/>
      </w:pPr>
      <w:r>
        <w:t xml:space="preserve">-  </w:t>
      </w:r>
      <w:r w:rsidR="002003EC">
        <w:t>с</w:t>
      </w:r>
      <w:r>
        <w:t>редствами массовой информации;</w:t>
      </w:r>
    </w:p>
    <w:p w:rsidR="00A16224" w:rsidRDefault="00A16224" w:rsidP="002003EC">
      <w:pPr>
        <w:pStyle w:val="a5"/>
        <w:ind w:firstLine="284"/>
      </w:pPr>
      <w:r>
        <w:t xml:space="preserve">- </w:t>
      </w:r>
      <w:r w:rsidR="002003EC">
        <w:t>и</w:t>
      </w:r>
      <w:r>
        <w:t>ными организациями, необходимыми для выполнения муниципальной  функции.</w:t>
      </w:r>
    </w:p>
    <w:p w:rsidR="00A16224" w:rsidRPr="007E46BB" w:rsidRDefault="00A16224" w:rsidP="00A16224">
      <w:pPr>
        <w:pStyle w:val="a5"/>
        <w:jc w:val="both"/>
      </w:pPr>
      <w:r>
        <w:t xml:space="preserve">          </w:t>
      </w:r>
      <w:r w:rsidRPr="007E46BB">
        <w:t>4</w:t>
      </w:r>
      <w:r>
        <w:t>.</w:t>
      </w:r>
      <w:r w:rsidRPr="007E46BB">
        <w:t xml:space="preserve"> </w:t>
      </w:r>
      <w:r w:rsidR="00CF37A2">
        <w:t>Муниципальная у</w:t>
      </w:r>
      <w:r w:rsidRPr="007E46BB">
        <w:t>слуга предоставляется постоянно.</w:t>
      </w:r>
    </w:p>
    <w:p w:rsidR="00A16224" w:rsidRPr="007E46BB" w:rsidRDefault="00A16224" w:rsidP="00A16224">
      <w:pPr>
        <w:pStyle w:val="a5"/>
        <w:jc w:val="both"/>
      </w:pPr>
      <w:r>
        <w:t xml:space="preserve">          </w:t>
      </w:r>
      <w:r w:rsidRPr="007E46BB">
        <w:t>5</w:t>
      </w:r>
      <w:r>
        <w:t>.</w:t>
      </w:r>
      <w:r w:rsidRPr="007E46BB">
        <w:t xml:space="preserve"> Предоставление муниципальной услуги осуществляется в соответствии со следующими нормативными правовыми актами: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>- Конституцией Российской Федерации;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 xml:space="preserve">- Федеральным законом от 19 мая </w:t>
      </w:r>
      <w:smartTag w:uri="urn:schemas-microsoft-com:office:smarttags" w:element="metricconverter">
        <w:smartTagPr>
          <w:attr w:name="ProductID" w:val="1995 г"/>
        </w:smartTagPr>
        <w:r w:rsidRPr="007E46BB">
          <w:t>1995 г</w:t>
        </w:r>
      </w:smartTag>
      <w:r w:rsidRPr="007E46BB">
        <w:t>. № 82-ФЗ «Об общественных объединениях»;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 xml:space="preserve">-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 w:rsidRPr="007E46BB">
          <w:t>2003 г</w:t>
        </w:r>
      </w:smartTag>
      <w:r w:rsidRPr="007E46BB">
        <w:t>. №131-ФЗ «Об общих принципах организации местного самоуправления в Российской Федерации»;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 xml:space="preserve">- Федеральным законом от 28 июня </w:t>
      </w:r>
      <w:smartTag w:uri="urn:schemas-microsoft-com:office:smarttags" w:element="metricconverter">
        <w:smartTagPr>
          <w:attr w:name="ProductID" w:val="1995 г"/>
        </w:smartTagPr>
        <w:r w:rsidRPr="007E46BB">
          <w:t>1995 г</w:t>
        </w:r>
      </w:smartTag>
      <w:r w:rsidRPr="007E46BB">
        <w:t>. № 98-ФЗ «О государственной поддержке молодёжных и детских общественных объединений»;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 xml:space="preserve">- 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7E46BB">
          <w:t>2006 г</w:t>
        </w:r>
      </w:smartTag>
      <w:r w:rsidRPr="007E46BB">
        <w:t>. № 59-ФЗ «О порядке рассмотрения обращений граждан Российской Федерации»;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 xml:space="preserve">- Указом президента Российской Федерации от 16 сентября </w:t>
      </w:r>
      <w:smartTag w:uri="urn:schemas-microsoft-com:office:smarttags" w:element="metricconverter">
        <w:smartTagPr>
          <w:attr w:name="ProductID" w:val="1992 г"/>
        </w:smartTagPr>
        <w:r w:rsidRPr="007E46BB">
          <w:t>1992 г</w:t>
        </w:r>
      </w:smartTag>
      <w:r w:rsidRPr="007E46BB">
        <w:t xml:space="preserve">. №1075 «О первоочередных </w:t>
      </w:r>
      <w:r>
        <w:t>ме</w:t>
      </w:r>
      <w:r w:rsidRPr="007E46BB">
        <w:t>рах в области государственной молодёжной политики»;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>- Постановлением ВС РФ от 03.06.1993 № 5090 – 1 «Об основных направлениях государственной молодёжной политики в Российской Федерации»;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>- Стратегией государственной молодёжной политики в Российской Федерации, утверждённой распоряжением Правительства Российской Федерации 18 декабря 2006 года №1760-р;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 xml:space="preserve">- Законом Республики Карелия «О государственной молодёжной политике» от 22.12.2000г.; </w:t>
      </w:r>
    </w:p>
    <w:p w:rsidR="00A16224" w:rsidRPr="007E46BB" w:rsidRDefault="00A16224" w:rsidP="00A16224">
      <w:pPr>
        <w:pStyle w:val="a5"/>
        <w:ind w:firstLine="284"/>
        <w:jc w:val="both"/>
      </w:pPr>
      <w:r w:rsidRPr="007E46BB">
        <w:t>- иными нормативно – правовыми документами.</w:t>
      </w:r>
    </w:p>
    <w:p w:rsidR="002C255B" w:rsidRDefault="00A16224" w:rsidP="00A16224">
      <w:pPr>
        <w:pStyle w:val="a5"/>
        <w:jc w:val="both"/>
      </w:pPr>
      <w:r>
        <w:t xml:space="preserve">          </w:t>
      </w:r>
      <w:r w:rsidR="002C255B">
        <w:t>6</w:t>
      </w:r>
      <w:r>
        <w:t>.</w:t>
      </w:r>
      <w:r w:rsidR="002C255B">
        <w:t xml:space="preserve"> В целях получения муниципальной услуги заявитель предоставляет в </w:t>
      </w:r>
      <w:r w:rsidR="00CF37A2">
        <w:t>администраци</w:t>
      </w:r>
      <w:r w:rsidR="007E23EF">
        <w:t>ю</w:t>
      </w:r>
      <w:r w:rsidR="00CF37A2">
        <w:t xml:space="preserve">  </w:t>
      </w:r>
      <w:r w:rsidR="002C255B">
        <w:t xml:space="preserve"> заявление на предоставление муниципальной услуги. Заявление составляется в свободной форме, должно соответствовать требованиям законодательства РФ и содержать следующую информацию:</w:t>
      </w:r>
    </w:p>
    <w:p w:rsidR="002C255B" w:rsidRDefault="002C255B" w:rsidP="00A16224">
      <w:pPr>
        <w:pStyle w:val="a5"/>
        <w:jc w:val="both"/>
      </w:pPr>
      <w:r>
        <w:t>для юридических лиц:</w:t>
      </w:r>
    </w:p>
    <w:p w:rsidR="002C255B" w:rsidRDefault="002C255B" w:rsidP="00A16224">
      <w:pPr>
        <w:pStyle w:val="a5"/>
        <w:jc w:val="both"/>
      </w:pPr>
      <w:r>
        <w:t>- наименование юридического лица, почтовый адрес, телефон, суть запроса, подпись руководителя, печать.</w:t>
      </w:r>
    </w:p>
    <w:p w:rsidR="002C255B" w:rsidRDefault="002C255B" w:rsidP="00A16224">
      <w:pPr>
        <w:pStyle w:val="a5"/>
        <w:jc w:val="both"/>
      </w:pPr>
      <w:r>
        <w:t>для физических лиц:</w:t>
      </w:r>
    </w:p>
    <w:p w:rsidR="007E23EF" w:rsidRDefault="00A16224" w:rsidP="007E23EF">
      <w:pPr>
        <w:pStyle w:val="a5"/>
        <w:jc w:val="both"/>
      </w:pPr>
      <w:r>
        <w:t xml:space="preserve">- </w:t>
      </w:r>
      <w:r w:rsidR="002C255B">
        <w:t>фамилия, имя, отчество физического лица, почтовый адрес, телефон, суть запроса, подпись.</w:t>
      </w:r>
      <w:r w:rsidR="007E23EF" w:rsidRPr="007E23EF">
        <w:t xml:space="preserve"> </w:t>
      </w:r>
      <w:r w:rsidR="007E23EF">
        <w:t>для юридических лиц:</w:t>
      </w:r>
    </w:p>
    <w:p w:rsidR="007E23EF" w:rsidRDefault="007E23EF" w:rsidP="007E23EF">
      <w:pPr>
        <w:pStyle w:val="a5"/>
        <w:jc w:val="both"/>
      </w:pPr>
      <w:r>
        <w:t>Для объединения граждан:</w:t>
      </w:r>
    </w:p>
    <w:p w:rsidR="002C255B" w:rsidRDefault="007E23EF" w:rsidP="00A16224">
      <w:pPr>
        <w:pStyle w:val="a5"/>
        <w:jc w:val="both"/>
      </w:pPr>
      <w:r>
        <w:t>- наименование объединения граждан, почтовый адрес, телефон, суть запроса, подпись руководителя, печать (при наличии).</w:t>
      </w:r>
    </w:p>
    <w:p w:rsidR="002C255B" w:rsidRDefault="002C255B" w:rsidP="00A16224">
      <w:pPr>
        <w:pStyle w:val="a5"/>
        <w:jc w:val="both"/>
      </w:pPr>
      <w:r>
        <w:t>Заявитель имеет право на получение информации о ходе предоставления муниципальной услуги, обратившись в устной форме посредством телефонной связи или при личном обращении, а также в письменном и электронном виде.</w:t>
      </w:r>
    </w:p>
    <w:p w:rsidR="00972EFA" w:rsidRDefault="00A16224" w:rsidP="00972EFA">
      <w:pPr>
        <w:autoSpaceDE w:val="0"/>
        <w:autoSpaceDN w:val="0"/>
        <w:adjustRightInd w:val="0"/>
        <w:ind w:firstLine="540"/>
        <w:jc w:val="both"/>
        <w:outlineLvl w:val="1"/>
      </w:pPr>
      <w:r>
        <w:t xml:space="preserve"> </w:t>
      </w:r>
      <w:r w:rsidRPr="00B14B58">
        <w:t>7. Перечень оснований для отказа в приеме документов, необходимых для предоставления муниципальной услуги:</w:t>
      </w:r>
    </w:p>
    <w:p w:rsidR="00A16224" w:rsidRDefault="00A16224" w:rsidP="00972EFA">
      <w:pPr>
        <w:autoSpaceDE w:val="0"/>
        <w:autoSpaceDN w:val="0"/>
        <w:adjustRightInd w:val="0"/>
        <w:ind w:firstLine="284"/>
        <w:jc w:val="both"/>
        <w:outlineLvl w:val="1"/>
      </w:pPr>
      <w:r>
        <w:t>- ненадлежащее оформление заявления: текст не поддается прочтению;</w:t>
      </w:r>
      <w:r w:rsidRPr="00A16224">
        <w:t xml:space="preserve"> </w:t>
      </w:r>
      <w:r>
        <w:t>отсутствие фамилии направившего обращение; отсутствие адреса, по которому должен быть направлен ответ; содержание в заявлении (обращении) нецензурных либо оскорбительных выражений, угрозы жизни, здоровью, имуществу должностного лица;</w:t>
      </w:r>
    </w:p>
    <w:p w:rsidR="00A16224" w:rsidRPr="00B14B58" w:rsidRDefault="00A16224" w:rsidP="00972EFA">
      <w:pPr>
        <w:autoSpaceDE w:val="0"/>
        <w:autoSpaceDN w:val="0"/>
        <w:adjustRightInd w:val="0"/>
        <w:ind w:firstLine="284"/>
        <w:jc w:val="both"/>
        <w:outlineLvl w:val="1"/>
      </w:pPr>
      <w:r w:rsidRPr="00B14B58">
        <w:t xml:space="preserve">- отсутствие документов, предусмотренных </w:t>
      </w:r>
      <w:r w:rsidR="007E23EF">
        <w:t>частью 6 статьи 2 на</w:t>
      </w:r>
      <w:r w:rsidRPr="00B14B58">
        <w:t>стоящего Административного регламента, или представление документов не в полном объеме;</w:t>
      </w:r>
    </w:p>
    <w:p w:rsidR="00A16224" w:rsidRDefault="00A16224" w:rsidP="00972EFA">
      <w:pPr>
        <w:autoSpaceDE w:val="0"/>
        <w:autoSpaceDN w:val="0"/>
        <w:adjustRightInd w:val="0"/>
        <w:ind w:firstLine="284"/>
        <w:jc w:val="both"/>
        <w:outlineLvl w:val="1"/>
      </w:pPr>
      <w:r w:rsidRPr="00B14B58">
        <w:t>- заявление подано лицом, не уполномоченным совершать такого рода действия.</w:t>
      </w:r>
    </w:p>
    <w:p w:rsidR="002A0C72" w:rsidRPr="00B14B58" w:rsidRDefault="002A0C72" w:rsidP="00972EFA">
      <w:pPr>
        <w:autoSpaceDE w:val="0"/>
        <w:autoSpaceDN w:val="0"/>
        <w:adjustRightInd w:val="0"/>
        <w:ind w:firstLine="284"/>
        <w:jc w:val="both"/>
        <w:outlineLvl w:val="1"/>
      </w:pPr>
    </w:p>
    <w:p w:rsidR="00A16224" w:rsidRPr="00B14B58" w:rsidRDefault="00972EFA" w:rsidP="00972EFA">
      <w:pPr>
        <w:autoSpaceDE w:val="0"/>
        <w:autoSpaceDN w:val="0"/>
        <w:adjustRightInd w:val="0"/>
        <w:jc w:val="both"/>
        <w:outlineLvl w:val="1"/>
      </w:pPr>
      <w:r>
        <w:t xml:space="preserve">          </w:t>
      </w:r>
      <w:r w:rsidR="00A16224" w:rsidRPr="00B14B58">
        <w:t>8. Перечень оснований для отказа в предоставлении муниципальной услуги:</w:t>
      </w:r>
    </w:p>
    <w:p w:rsidR="00A16224" w:rsidRPr="00B14B58" w:rsidRDefault="00A16224" w:rsidP="00972EFA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B58">
        <w:rPr>
          <w:rFonts w:ascii="Times New Roman" w:hAnsi="Times New Roman" w:cs="Times New Roman"/>
          <w:sz w:val="24"/>
          <w:szCs w:val="24"/>
        </w:rPr>
        <w:t>- несоответствие представленных документов требованиям законодательства Российской Федерации;</w:t>
      </w:r>
    </w:p>
    <w:p w:rsidR="00A16224" w:rsidRDefault="00A16224" w:rsidP="00972EFA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14B58">
        <w:rPr>
          <w:rFonts w:ascii="Times New Roman" w:hAnsi="Times New Roman" w:cs="Times New Roman"/>
          <w:sz w:val="24"/>
          <w:szCs w:val="24"/>
        </w:rPr>
        <w:t>- представление заявителем недостоверных сведений;</w:t>
      </w:r>
    </w:p>
    <w:p w:rsidR="00A16224" w:rsidRPr="00B14B58" w:rsidRDefault="00A16224" w:rsidP="00972EFA">
      <w:pPr>
        <w:pStyle w:val="a5"/>
        <w:ind w:firstLine="284"/>
      </w:pPr>
      <w:r>
        <w:t>-  различные форс-мажорные обстоятельства.</w:t>
      </w:r>
    </w:p>
    <w:p w:rsidR="002C255B" w:rsidRDefault="002C255B" w:rsidP="00A16224">
      <w:pPr>
        <w:pStyle w:val="a5"/>
        <w:jc w:val="both"/>
      </w:pPr>
      <w:r>
        <w:t xml:space="preserve"> </w:t>
      </w:r>
      <w:r w:rsidR="00A16224">
        <w:t xml:space="preserve">         9.</w:t>
      </w:r>
      <w:r>
        <w:t xml:space="preserve"> Перечень услуг, которые являются необходимыми и обязательными для предоставления муниципальных услуги:</w:t>
      </w:r>
    </w:p>
    <w:p w:rsidR="002C255B" w:rsidRDefault="007E23EF" w:rsidP="00972EFA">
      <w:pPr>
        <w:pStyle w:val="a5"/>
        <w:ind w:firstLine="284"/>
        <w:jc w:val="both"/>
      </w:pPr>
      <w:r>
        <w:t>1</w:t>
      </w:r>
      <w:r w:rsidR="002C255B">
        <w:t xml:space="preserve">) формирование реестра детских и молодежных общественных объединений (инициативных групп) в </w:t>
      </w:r>
      <w:r>
        <w:t>поселении</w:t>
      </w:r>
      <w:r w:rsidR="002C255B">
        <w:t xml:space="preserve"> и размещение информации на официальном сайте </w:t>
      </w:r>
      <w:r>
        <w:t>поселения</w:t>
      </w:r>
      <w:r w:rsidR="002C255B">
        <w:t>.</w:t>
      </w:r>
    </w:p>
    <w:p w:rsidR="002C255B" w:rsidRDefault="007E23EF" w:rsidP="00972EFA">
      <w:pPr>
        <w:pStyle w:val="a5"/>
        <w:ind w:firstLine="284"/>
        <w:jc w:val="both"/>
      </w:pPr>
      <w:r>
        <w:t>2</w:t>
      </w:r>
      <w:r w:rsidR="002C255B">
        <w:t>) создание системы качественного и оперативного информационного сопровождения реализации молодежной политики.</w:t>
      </w:r>
    </w:p>
    <w:p w:rsidR="002C255B" w:rsidRDefault="007E23EF" w:rsidP="00972EFA">
      <w:pPr>
        <w:pStyle w:val="a5"/>
        <w:ind w:firstLine="284"/>
        <w:jc w:val="both"/>
      </w:pPr>
      <w:r>
        <w:t>3</w:t>
      </w:r>
      <w:r w:rsidR="002C255B">
        <w:t>) методическая помощь детским и молодежным общественным объединениям (инициативным группам).</w:t>
      </w:r>
    </w:p>
    <w:p w:rsidR="002C255B" w:rsidRDefault="007E23EF" w:rsidP="00972EFA">
      <w:pPr>
        <w:pStyle w:val="a5"/>
        <w:ind w:firstLine="284"/>
        <w:jc w:val="both"/>
      </w:pPr>
      <w:r>
        <w:t>4</w:t>
      </w:r>
      <w:r w:rsidR="002C255B">
        <w:t>) оказание содействия детским и молодежным общественным объединениям (инициативным группам) в реализации уставных целей, задач.</w:t>
      </w:r>
    </w:p>
    <w:p w:rsidR="002C255B" w:rsidRDefault="00972EFA" w:rsidP="00A16224">
      <w:pPr>
        <w:pStyle w:val="a5"/>
        <w:jc w:val="both"/>
      </w:pPr>
      <w:r>
        <w:t xml:space="preserve">          10.</w:t>
      </w:r>
      <w:r w:rsidR="002C255B">
        <w:t xml:space="preserve"> Муниципальная услуга  предоставляется на бесплатной основе.</w:t>
      </w:r>
    </w:p>
    <w:p w:rsidR="002C255B" w:rsidRDefault="00972EFA" w:rsidP="00A16224">
      <w:pPr>
        <w:pStyle w:val="a5"/>
        <w:jc w:val="both"/>
      </w:pPr>
      <w:r>
        <w:t xml:space="preserve">          </w:t>
      </w:r>
      <w:r w:rsidR="002C255B">
        <w:t>1</w:t>
      </w:r>
      <w:r>
        <w:t>1.</w:t>
      </w:r>
      <w:r w:rsidR="002C255B">
        <w:t xml:space="preserve"> Заявитель предоставляет заявление посредством личного обращения или по почте, в том числе электронной. Заявление регистрируется в день его поступления в журнале регистрации входящих документов с указанием в нем даты, входящего номера и передается на исполнение муниципальной услуги. Максимальное время принятия и регистрации письменного заявления составляет 20 минут.</w:t>
      </w:r>
    </w:p>
    <w:p w:rsidR="002C255B" w:rsidRDefault="00972EFA" w:rsidP="00A16224">
      <w:pPr>
        <w:pStyle w:val="a5"/>
        <w:jc w:val="both"/>
      </w:pPr>
      <w:r>
        <w:t xml:space="preserve">          </w:t>
      </w:r>
      <w:r w:rsidR="002C255B">
        <w:t>1</w:t>
      </w:r>
      <w:r>
        <w:t>2.</w:t>
      </w:r>
      <w:r w:rsidR="002C255B">
        <w:t xml:space="preserve"> Требования к местам предоставления муниципальной услуги.</w:t>
      </w:r>
    </w:p>
    <w:p w:rsidR="002C255B" w:rsidRDefault="00972EFA" w:rsidP="00A16224">
      <w:pPr>
        <w:pStyle w:val="a5"/>
        <w:jc w:val="both"/>
      </w:pPr>
      <w:r>
        <w:t xml:space="preserve">     </w:t>
      </w:r>
      <w:r w:rsidR="002C255B">
        <w:t>Помещение для предоставления муниципальной услуги обеспечивается необходимым для предоставления услуги оборудованием (компьютерами, средствами электронно-вычислительной техники, средствами связи, включая Интернет, оргтехникой), канцелярскими принадлежностями, информационными и методическими материалами, наглядной информацией, периодическими изданиями по вопросам организации работы с детьми и молодежью, стульями и столами.</w:t>
      </w:r>
    </w:p>
    <w:p w:rsidR="002C255B" w:rsidRDefault="00972EFA" w:rsidP="00A16224">
      <w:pPr>
        <w:pStyle w:val="a5"/>
        <w:jc w:val="both"/>
      </w:pPr>
      <w:r>
        <w:t xml:space="preserve">     </w:t>
      </w:r>
      <w:r w:rsidR="002C255B">
        <w:t>Места ожидания получателей муниципальной услуги оборудуются с учетом стандарта комфортности ожидания муниципальных услуг.</w:t>
      </w:r>
    </w:p>
    <w:p w:rsidR="00972EFA" w:rsidRDefault="00972EFA" w:rsidP="00A16224">
      <w:pPr>
        <w:pStyle w:val="a5"/>
        <w:jc w:val="both"/>
      </w:pPr>
      <w:r>
        <w:t xml:space="preserve">          </w:t>
      </w:r>
      <w:r w:rsidR="002C255B">
        <w:t>13</w:t>
      </w:r>
      <w:r>
        <w:t>.</w:t>
      </w:r>
      <w:r w:rsidR="002C255B">
        <w:t xml:space="preserve"> Показателем доступности муниципальной услуги является: возможность: </w:t>
      </w:r>
    </w:p>
    <w:p w:rsidR="002C255B" w:rsidRDefault="007C5284" w:rsidP="00972EFA">
      <w:pPr>
        <w:pStyle w:val="a5"/>
        <w:ind w:firstLine="284"/>
        <w:jc w:val="both"/>
      </w:pPr>
      <w:r>
        <w:t>1</w:t>
      </w:r>
      <w:r w:rsidR="002C255B">
        <w:t xml:space="preserve">) получения полной информации о </w:t>
      </w:r>
      <w:r>
        <w:t>наличии  молодежных и детских общественных объединения поселения,  структурных подразделений молодежных и детских общественных объединений Калевальского муниципального района, имеющихся на территории  поселения, инициативных групп  детей и молодежи</w:t>
      </w:r>
      <w:r w:rsidR="002C255B">
        <w:t xml:space="preserve"> на территории </w:t>
      </w:r>
      <w:r>
        <w:t>поселения</w:t>
      </w:r>
      <w:r w:rsidR="002C255B">
        <w:t>.</w:t>
      </w:r>
    </w:p>
    <w:p w:rsidR="002C255B" w:rsidRDefault="007C5284" w:rsidP="00972EFA">
      <w:pPr>
        <w:pStyle w:val="a5"/>
        <w:ind w:firstLine="284"/>
        <w:jc w:val="both"/>
      </w:pPr>
      <w:r>
        <w:t>2</w:t>
      </w:r>
      <w:r w:rsidR="002C255B">
        <w:t xml:space="preserve">) получения достоверной и своевременной информации реализации молодежной политики на территории </w:t>
      </w:r>
      <w:r>
        <w:t>поселения</w:t>
      </w:r>
      <w:r w:rsidR="002C255B">
        <w:t>.</w:t>
      </w:r>
    </w:p>
    <w:p w:rsidR="002C255B" w:rsidRDefault="007C5284" w:rsidP="00972EFA">
      <w:pPr>
        <w:pStyle w:val="a5"/>
        <w:ind w:firstLine="284"/>
        <w:jc w:val="both"/>
      </w:pPr>
      <w:r>
        <w:t>3</w:t>
      </w:r>
      <w:r w:rsidR="002C255B">
        <w:t xml:space="preserve">) возможность получения </w:t>
      </w:r>
      <w:r w:rsidR="00E641DC">
        <w:t>заявителями</w:t>
      </w:r>
      <w:r w:rsidR="002C255B">
        <w:t xml:space="preserve"> содействия и методической помощи в реализации уставных целей и задач.</w:t>
      </w:r>
    </w:p>
    <w:p w:rsidR="002C255B" w:rsidRDefault="00E641DC" w:rsidP="00A16224">
      <w:pPr>
        <w:pStyle w:val="a5"/>
        <w:jc w:val="both"/>
      </w:pPr>
      <w:r>
        <w:t xml:space="preserve">     14. </w:t>
      </w:r>
      <w:r w:rsidR="002C255B">
        <w:t>Показателями качества муниципальной услуги являются:</w:t>
      </w:r>
    </w:p>
    <w:p w:rsidR="002C255B" w:rsidRDefault="00E641DC" w:rsidP="00972EFA">
      <w:pPr>
        <w:pStyle w:val="a5"/>
        <w:ind w:firstLine="284"/>
        <w:jc w:val="both"/>
      </w:pPr>
      <w:r>
        <w:t>1</w:t>
      </w:r>
      <w:r w:rsidR="002C255B">
        <w:t xml:space="preserve">) выставленный и обновляемый на официальном сайте </w:t>
      </w:r>
      <w:r>
        <w:t>поселения</w:t>
      </w:r>
      <w:r w:rsidR="002C255B">
        <w:t xml:space="preserve"> </w:t>
      </w:r>
      <w:r w:rsidR="00972EFA">
        <w:t xml:space="preserve">в сети Интернет </w:t>
      </w:r>
      <w:r w:rsidR="002C255B">
        <w:t>реестр детских и молодежных общественных объединений (инициативных групп).</w:t>
      </w:r>
    </w:p>
    <w:p w:rsidR="002C255B" w:rsidRPr="00D603CB" w:rsidRDefault="00E641DC" w:rsidP="00972EFA">
      <w:pPr>
        <w:pStyle w:val="a5"/>
        <w:ind w:firstLine="284"/>
        <w:jc w:val="both"/>
      </w:pPr>
      <w:r>
        <w:t>2</w:t>
      </w:r>
      <w:r w:rsidR="002C255B">
        <w:t xml:space="preserve">) организация системного информирования посредством публикаций </w:t>
      </w:r>
      <w:r w:rsidR="00972EFA">
        <w:t>в средствах массовой информации</w:t>
      </w:r>
      <w:r w:rsidR="002C255B">
        <w:t xml:space="preserve"> и на официальном сайте </w:t>
      </w:r>
      <w:r>
        <w:t>поселения</w:t>
      </w:r>
      <w:r w:rsidR="002C255B">
        <w:t xml:space="preserve"> мероприятий реализации молодежной политики </w:t>
      </w:r>
      <w:r w:rsidR="002C255B" w:rsidRPr="00D603CB">
        <w:t>(</w:t>
      </w:r>
      <w:r w:rsidR="00D603CB" w:rsidRPr="00D603CB">
        <w:t>1 раз</w:t>
      </w:r>
      <w:r w:rsidR="002C255B" w:rsidRPr="00D603CB">
        <w:t xml:space="preserve"> в </w:t>
      </w:r>
      <w:r w:rsidR="00D603CB" w:rsidRPr="00D603CB">
        <w:t>квартал</w:t>
      </w:r>
      <w:r w:rsidR="002C255B" w:rsidRPr="00D603CB">
        <w:t>).</w:t>
      </w:r>
    </w:p>
    <w:p w:rsidR="002C255B" w:rsidRDefault="00E641DC" w:rsidP="00972EFA">
      <w:pPr>
        <w:pStyle w:val="a5"/>
        <w:ind w:firstLine="284"/>
        <w:jc w:val="both"/>
      </w:pPr>
      <w:r>
        <w:t>3</w:t>
      </w:r>
      <w:r w:rsidR="002C255B">
        <w:t>) количество оказанных содействий, методической помощи детским и молодежным общественным объединениям (инициативным группам).</w:t>
      </w:r>
    </w:p>
    <w:p w:rsidR="00972EFA" w:rsidRDefault="00972EFA" w:rsidP="00972EFA">
      <w:pPr>
        <w:pStyle w:val="a5"/>
        <w:ind w:firstLine="284"/>
        <w:jc w:val="both"/>
      </w:pPr>
    </w:p>
    <w:p w:rsidR="002A0C72" w:rsidRDefault="002A0C72" w:rsidP="00972EFA">
      <w:pPr>
        <w:pStyle w:val="a5"/>
        <w:ind w:firstLine="284"/>
        <w:jc w:val="both"/>
      </w:pPr>
    </w:p>
    <w:p w:rsidR="002C255B" w:rsidRDefault="002C255B" w:rsidP="00972EFA">
      <w:pPr>
        <w:pStyle w:val="a5"/>
        <w:jc w:val="center"/>
        <w:rPr>
          <w:rStyle w:val="a4"/>
        </w:rPr>
      </w:pPr>
      <w:r>
        <w:rPr>
          <w:rStyle w:val="a4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форме.</w:t>
      </w:r>
    </w:p>
    <w:p w:rsidR="00972EFA" w:rsidRDefault="00972EFA" w:rsidP="00A16224">
      <w:pPr>
        <w:pStyle w:val="a5"/>
        <w:jc w:val="both"/>
      </w:pPr>
    </w:p>
    <w:p w:rsidR="002C255B" w:rsidRDefault="00972EFA" w:rsidP="00A16224">
      <w:pPr>
        <w:pStyle w:val="a5"/>
        <w:jc w:val="both"/>
      </w:pPr>
      <w:r>
        <w:t xml:space="preserve">          </w:t>
      </w:r>
      <w:r w:rsidR="002C255B">
        <w:t>1</w:t>
      </w:r>
      <w:r>
        <w:t>.</w:t>
      </w:r>
      <w:r w:rsidR="002C255B">
        <w:t xml:space="preserve"> Предоставление муниципальной услуги включает в себя следующие административные процедуры:</w:t>
      </w:r>
    </w:p>
    <w:p w:rsidR="002C255B" w:rsidRDefault="002C255B" w:rsidP="00972EFA">
      <w:pPr>
        <w:pStyle w:val="a5"/>
        <w:ind w:firstLine="284"/>
        <w:jc w:val="both"/>
      </w:pPr>
      <w:r>
        <w:t>- прием и регистрация обращения;</w:t>
      </w:r>
    </w:p>
    <w:p w:rsidR="002C255B" w:rsidRDefault="002C255B" w:rsidP="00972EFA">
      <w:pPr>
        <w:pStyle w:val="a5"/>
        <w:ind w:firstLine="284"/>
        <w:jc w:val="both"/>
      </w:pPr>
      <w:r>
        <w:t>-принятие решения по результатам рассмотрения обращения и подготовка к оказанию содействия и методической помощи</w:t>
      </w:r>
      <w:r w:rsidR="00E641DC">
        <w:t xml:space="preserve"> заявителю</w:t>
      </w:r>
      <w:r>
        <w:t>;</w:t>
      </w:r>
    </w:p>
    <w:p w:rsidR="002C255B" w:rsidRDefault="002C255B" w:rsidP="00972EFA">
      <w:pPr>
        <w:pStyle w:val="a5"/>
        <w:ind w:firstLine="284"/>
        <w:jc w:val="both"/>
      </w:pPr>
      <w:r>
        <w:t>- ответ заявителю или оказание содействия и методической помощи детским и молодежным объединениям (инициативным группам).</w:t>
      </w:r>
    </w:p>
    <w:p w:rsidR="002C255B" w:rsidRDefault="00972EFA" w:rsidP="00A16224">
      <w:pPr>
        <w:pStyle w:val="a5"/>
        <w:jc w:val="both"/>
      </w:pPr>
      <w:r>
        <w:t xml:space="preserve">          </w:t>
      </w:r>
      <w:r w:rsidR="002C255B">
        <w:t>2</w:t>
      </w:r>
      <w:r>
        <w:t>.</w:t>
      </w:r>
      <w:r w:rsidR="002C255B">
        <w:t xml:space="preserve"> Описание состава и последовательности действий административных процедур при предоставлении муниципальной услуги: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E641DC">
        <w:t>1</w:t>
      </w:r>
      <w:r w:rsidR="002C255B">
        <w:t>) Прием и регистрация обращения.</w:t>
      </w:r>
    </w:p>
    <w:p w:rsidR="002C255B" w:rsidRDefault="002C255B" w:rsidP="00A16224">
      <w:pPr>
        <w:pStyle w:val="a5"/>
        <w:jc w:val="both"/>
      </w:pPr>
      <w:r>
        <w:t xml:space="preserve">Основание для начала административной процедуры является передача в </w:t>
      </w:r>
      <w:r w:rsidR="00CF37A2">
        <w:t>администраци</w:t>
      </w:r>
      <w:r w:rsidR="00E641DC">
        <w:t>ю</w:t>
      </w:r>
      <w:r>
        <w:t xml:space="preserve"> обращения (письменного, устного или в электронной форме) о предоставлении информации. Обращение регистрируется в установленном порядке в журнале входящей корреспонденции датой поступления обращения.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2C255B">
        <w:t>Обращения могут быть составлены в произвольной форме, но с обязательным указанием:</w:t>
      </w:r>
    </w:p>
    <w:p w:rsidR="002C255B" w:rsidRDefault="002C255B" w:rsidP="00C13E41">
      <w:pPr>
        <w:pStyle w:val="a5"/>
        <w:ind w:firstLine="851"/>
        <w:jc w:val="both"/>
      </w:pPr>
      <w:r>
        <w:t>- наименования органа, в который направляется обращение, либо фамилию, имя, отчество соответствующего должностного лица;</w:t>
      </w:r>
    </w:p>
    <w:p w:rsidR="002C255B" w:rsidRDefault="002C255B" w:rsidP="00C13E41">
      <w:pPr>
        <w:pStyle w:val="a5"/>
        <w:ind w:firstLine="851"/>
        <w:jc w:val="both"/>
      </w:pPr>
      <w:r>
        <w:t>- своей фамилии, имени, отчества (руководителя, лидера детского или молодежного общественного объединения (инициативной группы));</w:t>
      </w:r>
    </w:p>
    <w:p w:rsidR="002C255B" w:rsidRDefault="002C255B" w:rsidP="00C13E41">
      <w:pPr>
        <w:pStyle w:val="a5"/>
        <w:ind w:firstLine="851"/>
        <w:jc w:val="both"/>
      </w:pPr>
      <w:r>
        <w:t>- полного наименования (для юридического лица);</w:t>
      </w:r>
    </w:p>
    <w:p w:rsidR="002C255B" w:rsidRDefault="002C255B" w:rsidP="00C13E41">
      <w:pPr>
        <w:pStyle w:val="a5"/>
        <w:ind w:firstLine="851"/>
        <w:jc w:val="both"/>
      </w:pPr>
      <w:r>
        <w:t>- почтового (электронного) адреса, по которому должны быть направлены ответ или уведомление о переадресации письменного обращения;</w:t>
      </w:r>
    </w:p>
    <w:p w:rsidR="002C255B" w:rsidRDefault="002C255B" w:rsidP="00C13E41">
      <w:pPr>
        <w:pStyle w:val="a5"/>
        <w:ind w:firstLine="851"/>
        <w:jc w:val="both"/>
      </w:pPr>
      <w:r>
        <w:t>- изложения сути обращения;</w:t>
      </w:r>
    </w:p>
    <w:p w:rsidR="002C255B" w:rsidRDefault="00C13E41" w:rsidP="00C13E41">
      <w:pPr>
        <w:pStyle w:val="a5"/>
        <w:ind w:firstLine="851"/>
        <w:jc w:val="both"/>
      </w:pPr>
      <w:r>
        <w:t xml:space="preserve">- </w:t>
      </w:r>
      <w:r w:rsidR="002C255B">
        <w:t>проставление личной подписи и даты.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2C255B">
        <w:t>Результатом процедуры является регистрация входящего обращения.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2C255B">
        <w:t xml:space="preserve">Ответственным за выполнение административной процедуры является специалист </w:t>
      </w:r>
      <w:r w:rsidR="00CF37A2">
        <w:t>администраци</w:t>
      </w:r>
      <w:r w:rsidR="00E641DC">
        <w:t>и</w:t>
      </w:r>
      <w:r w:rsidR="002C255B">
        <w:t>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E641DC">
        <w:t>2</w:t>
      </w:r>
      <w:r w:rsidR="002C255B">
        <w:t>) Принятие решения по результатам рассмотрения обращения и подготовка к оказанию содействия и методической помощи детским и молодежным объединениям (инициативным группам).</w:t>
      </w:r>
    </w:p>
    <w:p w:rsidR="002C255B" w:rsidRDefault="002C255B" w:rsidP="00A16224">
      <w:pPr>
        <w:pStyle w:val="a5"/>
        <w:jc w:val="both"/>
      </w:pPr>
      <w:r>
        <w:t>Основанием для административной процедуры является зарегистрированное обращение.</w:t>
      </w:r>
    </w:p>
    <w:p w:rsidR="00D603CB" w:rsidRDefault="00D603CB" w:rsidP="00A16224">
      <w:pPr>
        <w:pStyle w:val="a5"/>
        <w:jc w:val="both"/>
      </w:pPr>
      <w:r>
        <w:t xml:space="preserve">Глава </w:t>
      </w:r>
      <w:r w:rsidR="00E641DC">
        <w:t>поселения</w:t>
      </w:r>
      <w:r>
        <w:t xml:space="preserve"> (при его отсутствии – </w:t>
      </w:r>
      <w:r w:rsidR="001E3EBE">
        <w:t xml:space="preserve">являются молодежные и детские общественные объединения </w:t>
      </w:r>
      <w:r w:rsidR="00704BF1">
        <w:t>Элисенваарского</w:t>
      </w:r>
      <w:r w:rsidR="001E3EBE">
        <w:t xml:space="preserve"> сельского поселения,  структурные подразделения</w:t>
      </w:r>
      <w:r w:rsidR="001E3EBE" w:rsidRPr="00954870">
        <w:t xml:space="preserve"> </w:t>
      </w:r>
      <w:r w:rsidR="001E3EBE">
        <w:t xml:space="preserve">молодежных и детских общественных объединений Калевальского муниципального района, имеющихся на территории </w:t>
      </w:r>
      <w:r w:rsidR="00704BF1">
        <w:t>Элисенваарского</w:t>
      </w:r>
      <w:r w:rsidR="001E3EBE">
        <w:t xml:space="preserve"> сельского поселения (далее – поселение), инициативные группы детей и молодежи, объединения граждан</w:t>
      </w:r>
      <w:r>
        <w:t xml:space="preserve">) </w:t>
      </w:r>
      <w:r w:rsidR="002C255B">
        <w:t>рассматривает обращение и</w:t>
      </w:r>
      <w:r>
        <w:t xml:space="preserve"> передает </w:t>
      </w:r>
      <w:r w:rsidR="002C255B">
        <w:t xml:space="preserve"> </w:t>
      </w:r>
      <w:r>
        <w:t xml:space="preserve">его </w:t>
      </w:r>
      <w:r w:rsidR="002C255B">
        <w:t xml:space="preserve"> ответственно</w:t>
      </w:r>
      <w:r w:rsidR="00E641DC">
        <w:t>му</w:t>
      </w:r>
      <w:r w:rsidR="002C255B">
        <w:t xml:space="preserve"> по работе с данным обращением. </w:t>
      </w:r>
      <w:r w:rsidR="00E641DC">
        <w:t>С</w:t>
      </w:r>
      <w:r w:rsidR="002C255B">
        <w:t xml:space="preserve">пециалист </w:t>
      </w:r>
      <w:r w:rsidR="00CF37A2">
        <w:t>администраци</w:t>
      </w:r>
      <w:r w:rsidR="00E641DC">
        <w:t>и</w:t>
      </w:r>
      <w:r w:rsidR="002C255B">
        <w:t xml:space="preserve"> осуществляет поиск требуемой информации, производит работу по оказанию содействия или методической помощи детскому или молодежному объединению (инициативной группе), готовит ответ заявителю либо готовит мотивированное решение об отказе в предоставлении информации, содействию, методической помощи. Подписывает ответ заявителю </w:t>
      </w:r>
      <w:r>
        <w:t xml:space="preserve">Глава </w:t>
      </w:r>
      <w:r w:rsidR="00E641DC">
        <w:t>поселения</w:t>
      </w:r>
      <w:r w:rsidR="001E3EBE">
        <w:t xml:space="preserve"> </w:t>
      </w:r>
      <w:r>
        <w:t xml:space="preserve">(при его отсутствии – </w:t>
      </w:r>
      <w:r w:rsidR="001E3EBE">
        <w:t xml:space="preserve">лицо, </w:t>
      </w:r>
      <w:r>
        <w:t>его заме</w:t>
      </w:r>
      <w:r w:rsidR="001E3EBE">
        <w:t>щающее</w:t>
      </w:r>
      <w:r>
        <w:t>).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2C255B">
        <w:t>Результатом административной процедуры является подготовленное письмо заявителю либо произведенная подготовка к оказанию содействия или методической помощи детским и молодежным объединениям (инициативным группам).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2C255B">
        <w:t>Ответственным за выполнение административной процедуры является специалист</w:t>
      </w:r>
      <w:r w:rsidR="001E3EBE">
        <w:t xml:space="preserve"> </w:t>
      </w:r>
      <w:r w:rsidR="00CF37A2">
        <w:t>администраци</w:t>
      </w:r>
      <w:r w:rsidR="001E3EBE">
        <w:t>и</w:t>
      </w:r>
      <w:r w:rsidR="002C255B">
        <w:t>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1E3EBE">
        <w:t>3</w:t>
      </w:r>
      <w:r w:rsidR="002C255B">
        <w:t>) Ответ заявителю или оказание содействия и методической помощи детским и молодежным объединениям (инициативным группам).</w:t>
      </w:r>
    </w:p>
    <w:p w:rsidR="002C255B" w:rsidRDefault="002C255B" w:rsidP="00A16224">
      <w:pPr>
        <w:pStyle w:val="a5"/>
        <w:jc w:val="both"/>
      </w:pPr>
      <w:r>
        <w:t>Основанием для административной процедуры является обращение заявителя.</w:t>
      </w:r>
    </w:p>
    <w:p w:rsidR="002C255B" w:rsidRDefault="002C255B" w:rsidP="00A16224">
      <w:pPr>
        <w:pStyle w:val="a5"/>
        <w:jc w:val="both"/>
      </w:pPr>
      <w:r>
        <w:t xml:space="preserve">Специалист </w:t>
      </w:r>
      <w:r w:rsidR="00CF37A2">
        <w:t>администраци</w:t>
      </w:r>
      <w:r w:rsidR="001E3EBE">
        <w:t>и</w:t>
      </w:r>
      <w:r>
        <w:t xml:space="preserve"> производит работу по оказанию содействия или методической помощи детскому или молодежному объединению (инициативной группе), отправляет ответ заявителю.</w:t>
      </w:r>
    </w:p>
    <w:p w:rsidR="002C255B" w:rsidRDefault="002C255B" w:rsidP="00A16224">
      <w:pPr>
        <w:pStyle w:val="a5"/>
        <w:jc w:val="both"/>
      </w:pPr>
      <w:r>
        <w:t>Результатом административной процедуры является отправленное письмо заявителю (регистрируется в журнале исходящей корреспонденции) либо оказание содействия или методической помощи детским и молодежным объединениям (инициативным группам).</w:t>
      </w:r>
    </w:p>
    <w:p w:rsidR="002C255B" w:rsidRDefault="002C255B" w:rsidP="00A16224">
      <w:pPr>
        <w:pStyle w:val="a5"/>
        <w:jc w:val="both"/>
      </w:pPr>
      <w:r>
        <w:t xml:space="preserve">Ответственным за выполнение административной процедуры является специалист </w:t>
      </w:r>
      <w:r w:rsidR="00CF37A2">
        <w:t>администраци</w:t>
      </w:r>
      <w:r w:rsidR="001E3EBE">
        <w:t>и</w:t>
      </w:r>
      <w:r>
        <w:t>.</w:t>
      </w:r>
    </w:p>
    <w:p w:rsidR="002C255B" w:rsidRDefault="00C13E41" w:rsidP="00A16224">
      <w:pPr>
        <w:pStyle w:val="a5"/>
        <w:jc w:val="both"/>
      </w:pPr>
      <w:r>
        <w:t xml:space="preserve">     </w:t>
      </w:r>
      <w:r w:rsidR="002C255B">
        <w:t xml:space="preserve">В соответствии с частью 1 статьи 12 Федерального закона «О порядке рассмотрения обращений граждан Российской Федерации» от 02.05 2006 г. № 59-ФЗ, письменное обращение, поступившее в </w:t>
      </w:r>
      <w:r w:rsidR="00CF37A2">
        <w:t>администраци</w:t>
      </w:r>
      <w:r w:rsidR="001E3EBE">
        <w:t>ю</w:t>
      </w:r>
      <w:r w:rsidR="002C255B">
        <w:t>, рассматривается в течение 30 дней со дня регистрации обращения.</w:t>
      </w:r>
    </w:p>
    <w:p w:rsidR="002C255B" w:rsidRDefault="002C255B" w:rsidP="00C13E41">
      <w:pPr>
        <w:pStyle w:val="a5"/>
        <w:jc w:val="center"/>
        <w:rPr>
          <w:rStyle w:val="a4"/>
        </w:rPr>
      </w:pPr>
      <w:r>
        <w:rPr>
          <w:rStyle w:val="a4"/>
        </w:rPr>
        <w:t>4. Формы контроля за исполнением регламента.</w:t>
      </w:r>
    </w:p>
    <w:p w:rsidR="00C13E41" w:rsidRDefault="00C13E41" w:rsidP="00C13E41">
      <w:pPr>
        <w:pStyle w:val="a5"/>
        <w:jc w:val="center"/>
      </w:pP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1</w:t>
      </w:r>
      <w:r>
        <w:t>.</w:t>
      </w:r>
      <w:r w:rsidR="002C255B">
        <w:t xml:space="preserve"> </w:t>
      </w:r>
      <w:r w:rsidR="00E3236F">
        <w:t xml:space="preserve">Глава поселения </w:t>
      </w:r>
      <w:r w:rsidR="002C255B">
        <w:t>осуществляет текущий контроль</w:t>
      </w:r>
      <w:r w:rsidR="00E3236F">
        <w:t>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2</w:t>
      </w:r>
      <w:r>
        <w:t>.</w:t>
      </w:r>
      <w:r w:rsidR="002C255B">
        <w:t xml:space="preserve"> Контроль полноты и качества за предоставлением муниципальной услуги включает в себя:</w:t>
      </w:r>
    </w:p>
    <w:p w:rsidR="002C255B" w:rsidRDefault="00C13E41" w:rsidP="00C13E41">
      <w:pPr>
        <w:pStyle w:val="a5"/>
        <w:ind w:firstLine="284"/>
        <w:jc w:val="both"/>
      </w:pPr>
      <w:r>
        <w:t xml:space="preserve">- </w:t>
      </w:r>
      <w:r w:rsidR="002C255B">
        <w:t>проведение плановых (ежеквартально) и внеплановых (по заявлению, жалобе и т.д.) проверок;</w:t>
      </w:r>
    </w:p>
    <w:p w:rsidR="002C255B" w:rsidRDefault="002C255B" w:rsidP="00C13E41">
      <w:pPr>
        <w:pStyle w:val="a5"/>
        <w:ind w:firstLine="284"/>
        <w:jc w:val="both"/>
      </w:pPr>
      <w:r>
        <w:t>- рассмотрение результатов проверок;</w:t>
      </w:r>
    </w:p>
    <w:p w:rsidR="002C255B" w:rsidRDefault="00C13E41" w:rsidP="00C13E41">
      <w:pPr>
        <w:pStyle w:val="a5"/>
        <w:ind w:firstLine="284"/>
        <w:jc w:val="both"/>
      </w:pPr>
      <w:r>
        <w:t xml:space="preserve">- </w:t>
      </w:r>
      <w:r w:rsidR="002C255B">
        <w:t>принятие решений по устранению нарушений, выявленных проверками, и привлечению виновных лиц к ответственности в соответствии с законодательством Российской Федерации.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3</w:t>
      </w:r>
      <w:r>
        <w:t>.</w:t>
      </w:r>
      <w:r w:rsidR="002C255B">
        <w:t xml:space="preserve"> </w:t>
      </w:r>
      <w:r w:rsidR="00E3236F">
        <w:t xml:space="preserve">Специалист </w:t>
      </w:r>
      <w:r w:rsidR="00811D09">
        <w:t>а</w:t>
      </w:r>
      <w:r w:rsidR="00CF37A2">
        <w:t>дминистраци</w:t>
      </w:r>
      <w:r w:rsidR="00E3236F">
        <w:t>и</w:t>
      </w:r>
      <w:r w:rsidR="002C255B">
        <w:t xml:space="preserve"> несет персональную ответственность за сроки и порядок исполнения каждой административной процедуры, указанной в настоящем Регламенте.</w:t>
      </w:r>
    </w:p>
    <w:p w:rsidR="00C13E41" w:rsidRDefault="00C13E41" w:rsidP="00A16224">
      <w:pPr>
        <w:pStyle w:val="a5"/>
        <w:jc w:val="both"/>
      </w:pPr>
    </w:p>
    <w:p w:rsidR="002C255B" w:rsidRDefault="002C255B" w:rsidP="00C13E41">
      <w:pPr>
        <w:pStyle w:val="a5"/>
        <w:jc w:val="center"/>
        <w:rPr>
          <w:rStyle w:val="a4"/>
        </w:rPr>
      </w:pPr>
      <w:r>
        <w:rPr>
          <w:rStyle w:val="a4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лиц.</w:t>
      </w:r>
    </w:p>
    <w:p w:rsidR="00C13E41" w:rsidRDefault="00C13E41" w:rsidP="00C13E41">
      <w:pPr>
        <w:pStyle w:val="a5"/>
        <w:jc w:val="center"/>
      </w:pP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1</w:t>
      </w:r>
      <w:r>
        <w:t>.</w:t>
      </w:r>
      <w:r w:rsidR="002C255B">
        <w:t xml:space="preserve"> Заявители имеют право на обжалование действий (бездействия) должностных лиц, участвующих в предоставлении муниципальной услуги, во внесудебном и судебном порядке. Заявители имеют право обратиться лично или направить письменное обращение (жалобу)</w:t>
      </w:r>
      <w:r w:rsidR="00811D09">
        <w:t xml:space="preserve"> (приложение № 1)</w:t>
      </w:r>
      <w:r w:rsidR="002C255B">
        <w:t>.</w:t>
      </w:r>
    </w:p>
    <w:p w:rsidR="002C255B" w:rsidRDefault="002C255B" w:rsidP="00A16224">
      <w:pPr>
        <w:pStyle w:val="a5"/>
        <w:jc w:val="both"/>
      </w:pPr>
      <w:r>
        <w:t>Обращения (жалобы) о нарушении требований настоящего Регламента могут быть составлены в произвольной форме, но с обязательным указанием:</w:t>
      </w:r>
    </w:p>
    <w:p w:rsidR="002C255B" w:rsidRDefault="002C255B" w:rsidP="00C13E41">
      <w:pPr>
        <w:pStyle w:val="a5"/>
        <w:ind w:firstLine="284"/>
        <w:jc w:val="both"/>
      </w:pPr>
      <w:r>
        <w:t>- наименования органа, в который направляется письменное обращение, либо фамилию, имя, отчество соответствующего должностного лица;</w:t>
      </w:r>
    </w:p>
    <w:p w:rsidR="002C255B" w:rsidRDefault="002C255B" w:rsidP="00C13E41">
      <w:pPr>
        <w:pStyle w:val="a5"/>
        <w:ind w:firstLine="284"/>
        <w:jc w:val="both"/>
      </w:pPr>
      <w:r>
        <w:t>- своей фамилии, имени, отчества;</w:t>
      </w:r>
    </w:p>
    <w:p w:rsidR="002C255B" w:rsidRDefault="002C255B" w:rsidP="00C13E41">
      <w:pPr>
        <w:pStyle w:val="a5"/>
        <w:ind w:firstLine="284"/>
        <w:jc w:val="both"/>
      </w:pPr>
      <w:r>
        <w:t>- полного наименования (для юридического лица);</w:t>
      </w:r>
    </w:p>
    <w:p w:rsidR="002C255B" w:rsidRDefault="002C255B" w:rsidP="00C13E41">
      <w:pPr>
        <w:pStyle w:val="a5"/>
        <w:ind w:firstLine="284"/>
        <w:jc w:val="both"/>
      </w:pPr>
      <w:r>
        <w:t>- почтового адреса, по которому должны быть направлены ответ или уведомление о переадресации письменного обращения;</w:t>
      </w:r>
    </w:p>
    <w:p w:rsidR="002C255B" w:rsidRDefault="002C255B" w:rsidP="00C13E41">
      <w:pPr>
        <w:pStyle w:val="a5"/>
        <w:ind w:firstLine="284"/>
        <w:jc w:val="both"/>
      </w:pPr>
      <w:r>
        <w:t>- изложения сути обращения;</w:t>
      </w:r>
    </w:p>
    <w:p w:rsidR="002C255B" w:rsidRDefault="00C13E41" w:rsidP="00C13E41">
      <w:pPr>
        <w:pStyle w:val="a5"/>
        <w:ind w:firstLine="284"/>
        <w:jc w:val="both"/>
      </w:pPr>
      <w:r>
        <w:t xml:space="preserve">- </w:t>
      </w:r>
      <w:r w:rsidR="002C255B">
        <w:t>проставление личной подписи и даты.</w:t>
      </w:r>
    </w:p>
    <w:p w:rsidR="002C255B" w:rsidRDefault="002C255B" w:rsidP="00A16224">
      <w:pPr>
        <w:pStyle w:val="a5"/>
        <w:jc w:val="both"/>
      </w:pPr>
      <w:r>
        <w:t>Дополнительно в письменном обращении может указываться:</w:t>
      </w:r>
    </w:p>
    <w:p w:rsidR="002C255B" w:rsidRDefault="002C255B" w:rsidP="00C13E41">
      <w:pPr>
        <w:pStyle w:val="a5"/>
        <w:ind w:firstLine="284"/>
        <w:jc w:val="both"/>
      </w:pPr>
      <w:r>
        <w:t xml:space="preserve">- должность, фамилия, имя и отчество работника </w:t>
      </w:r>
      <w:r w:rsidR="00CF37A2">
        <w:t>администраци</w:t>
      </w:r>
      <w:r w:rsidR="00E3236F">
        <w:t>и</w:t>
      </w:r>
      <w:r>
        <w:t xml:space="preserve"> действие (бездействие) которого обжалуется;</w:t>
      </w:r>
    </w:p>
    <w:p w:rsidR="002C255B" w:rsidRDefault="002C255B" w:rsidP="00C13E41">
      <w:pPr>
        <w:pStyle w:val="a5"/>
        <w:ind w:firstLine="284"/>
        <w:jc w:val="both"/>
      </w:pPr>
      <w:r>
        <w:t>- суть обжалуемого действия (бездействия);</w:t>
      </w:r>
    </w:p>
    <w:p w:rsidR="002C255B" w:rsidRDefault="002C255B" w:rsidP="00C13E41">
      <w:pPr>
        <w:pStyle w:val="a5"/>
        <w:ind w:firstLine="284"/>
        <w:jc w:val="both"/>
      </w:pPr>
      <w:r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реализации, либо незаконно возложена какая-либо обязанность;</w:t>
      </w:r>
    </w:p>
    <w:p w:rsidR="002C255B" w:rsidRDefault="002C255B" w:rsidP="00C13E41">
      <w:pPr>
        <w:pStyle w:val="a5"/>
        <w:ind w:firstLine="284"/>
        <w:jc w:val="both"/>
      </w:pPr>
      <w:r>
        <w:t>- иные сведения, которые заявитель считает необходимым сообщить.</w:t>
      </w:r>
    </w:p>
    <w:p w:rsidR="002C255B" w:rsidRDefault="002C255B" w:rsidP="00A16224">
      <w:pPr>
        <w:pStyle w:val="a5"/>
        <w:jc w:val="both"/>
      </w:pPr>
      <w:r>
        <w:t>В случае необходимости в подтверждение своих доводов заявитель прилагает к письменному обращению документы и материалы, либо их копии.</w:t>
      </w:r>
    </w:p>
    <w:p w:rsidR="002C255B" w:rsidRDefault="002C255B" w:rsidP="00A16224">
      <w:pPr>
        <w:pStyle w:val="a5"/>
        <w:jc w:val="both"/>
      </w:pPr>
      <w:r>
        <w:t> Письменный ответ, содержащий результаты рассмотрения письменного обращения, направляется заявителю в течение 30 дней с момента регистрации обращения.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2. Предметом досудебного (внесудебного) обжалования является действия или бездействие ответственного лица, допущенные в ходе предоставления муниципальной услуги, а также некорректное поведение или нарушение служебной этики.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3</w:t>
      </w:r>
      <w:r>
        <w:t>.</w:t>
      </w:r>
      <w:r w:rsidR="002C255B">
        <w:t xml:space="preserve"> Основанием для приостановления рассмотрения обращения (жалобы), случаев в которых ответ не дается, являются отсутствие в обращении (жалобе):</w:t>
      </w:r>
    </w:p>
    <w:p w:rsidR="002C255B" w:rsidRDefault="00E3236F" w:rsidP="00C13E41">
      <w:pPr>
        <w:pStyle w:val="a5"/>
        <w:ind w:firstLine="284"/>
        <w:jc w:val="both"/>
      </w:pPr>
      <w:r>
        <w:t>1</w:t>
      </w:r>
      <w:r w:rsidR="002C255B">
        <w:t>) наименования органа, в который направляется письменное обращение, либо фамилию, имя, отчество соответствующего должностного лица.</w:t>
      </w:r>
    </w:p>
    <w:p w:rsidR="002C255B" w:rsidRDefault="00E3236F" w:rsidP="00C13E41">
      <w:pPr>
        <w:pStyle w:val="a5"/>
        <w:ind w:firstLine="284"/>
        <w:jc w:val="both"/>
      </w:pPr>
      <w:r>
        <w:t>2</w:t>
      </w:r>
      <w:r w:rsidR="002C255B">
        <w:t>) фамилии, имени, отчества обращающегося.</w:t>
      </w:r>
    </w:p>
    <w:p w:rsidR="002C255B" w:rsidRDefault="00E3236F" w:rsidP="00C13E41">
      <w:pPr>
        <w:pStyle w:val="a5"/>
        <w:ind w:firstLine="284"/>
        <w:jc w:val="both"/>
      </w:pPr>
      <w:r>
        <w:t>3</w:t>
      </w:r>
      <w:r w:rsidR="002C255B">
        <w:t>) полного наименования (для юридического лица).</w:t>
      </w:r>
    </w:p>
    <w:p w:rsidR="002C255B" w:rsidRDefault="00E3236F" w:rsidP="00C13E41">
      <w:pPr>
        <w:pStyle w:val="a5"/>
        <w:ind w:firstLine="284"/>
        <w:jc w:val="both"/>
      </w:pPr>
      <w:r>
        <w:t>4</w:t>
      </w:r>
      <w:r w:rsidR="002C255B">
        <w:t>) почтового (электронного) адреса, по которому должны быть направлены ответ или уведомление о переадресации письменного обращения.</w:t>
      </w:r>
    </w:p>
    <w:p w:rsidR="002C255B" w:rsidRDefault="00E3236F" w:rsidP="00C13E41">
      <w:pPr>
        <w:pStyle w:val="a5"/>
        <w:ind w:firstLine="284"/>
        <w:jc w:val="both"/>
      </w:pPr>
      <w:r>
        <w:t>5</w:t>
      </w:r>
      <w:r w:rsidR="002C255B">
        <w:t>) изложения сути предложения, заявления или жалобы.</w:t>
      </w:r>
    </w:p>
    <w:p w:rsidR="002C255B" w:rsidRDefault="00E3236F" w:rsidP="00C13E41">
      <w:pPr>
        <w:pStyle w:val="a5"/>
        <w:ind w:firstLine="284"/>
        <w:jc w:val="both"/>
      </w:pPr>
      <w:r>
        <w:t>6</w:t>
      </w:r>
      <w:r w:rsidR="002C255B">
        <w:t>) проставление личной подписи (при письменном обращении) и даты.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4</w:t>
      </w:r>
      <w:r>
        <w:t>.</w:t>
      </w:r>
      <w:r w:rsidR="002C255B">
        <w:t xml:space="preserve"> Основанием для начала процедуры досудебного (внесудебного) обжалования является обращение (жалоба) от физических (юридических) лиц.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5</w:t>
      </w:r>
      <w:r>
        <w:t>.</w:t>
      </w:r>
      <w:r w:rsidR="002C255B">
        <w:t xml:space="preserve"> Заинтересованные лица имеют право на получение в </w:t>
      </w:r>
      <w:r w:rsidR="00CF37A2">
        <w:t>администраци</w:t>
      </w:r>
      <w:r w:rsidR="00E3236F">
        <w:t>и</w:t>
      </w:r>
      <w:r w:rsidR="002C255B">
        <w:t xml:space="preserve"> информации</w:t>
      </w:r>
      <w:r w:rsidR="00E3236F">
        <w:t xml:space="preserve">, </w:t>
      </w:r>
      <w:r w:rsidR="002C255B">
        <w:t>необходимой для обоснования и рассмотрения обращения (жалобы).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6</w:t>
      </w:r>
      <w:r>
        <w:t>.</w:t>
      </w:r>
      <w:r w:rsidR="002C255B">
        <w:t xml:space="preserve"> Обращение (жалоба) заявителя для рассмотрения ее досудебном (внесудебном) порядке направляется </w:t>
      </w:r>
      <w:r w:rsidR="00E3236F">
        <w:t>Главе поселения</w:t>
      </w:r>
      <w:r w:rsidR="002C255B">
        <w:t>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7</w:t>
      </w:r>
      <w:r>
        <w:t>.</w:t>
      </w:r>
      <w:r w:rsidR="002C255B">
        <w:t xml:space="preserve"> Срок рассмотрения обращения (жалобы) не должен превышать 30 календарных дней со дня регистрации обращения.</w:t>
      </w:r>
    </w:p>
    <w:p w:rsidR="002C255B" w:rsidRDefault="00C13E41" w:rsidP="00A16224">
      <w:pPr>
        <w:pStyle w:val="a5"/>
        <w:jc w:val="both"/>
      </w:pPr>
      <w:r>
        <w:t xml:space="preserve">          </w:t>
      </w:r>
      <w:r w:rsidR="002C255B">
        <w:t>8</w:t>
      </w:r>
      <w:r>
        <w:t>.</w:t>
      </w:r>
      <w:r w:rsidR="002C255B">
        <w:t xml:space="preserve"> Результат досудебного (внесудебного) обжалования применительно к каждой процедуре:</w:t>
      </w:r>
    </w:p>
    <w:p w:rsidR="00E3236F" w:rsidRDefault="00E3236F" w:rsidP="002A11AA">
      <w:pPr>
        <w:pStyle w:val="a5"/>
        <w:ind w:firstLine="284"/>
        <w:jc w:val="both"/>
      </w:pPr>
      <w:r>
        <w:t xml:space="preserve">1). </w:t>
      </w:r>
      <w:r w:rsidR="002C255B">
        <w:t xml:space="preserve"> Обращение принимается и регистрируется</w:t>
      </w:r>
      <w:r>
        <w:t>.</w:t>
      </w:r>
      <w:r w:rsidR="002C255B">
        <w:t xml:space="preserve"> </w:t>
      </w:r>
    </w:p>
    <w:p w:rsidR="002C255B" w:rsidRDefault="00E3236F" w:rsidP="002A11AA">
      <w:pPr>
        <w:pStyle w:val="a5"/>
        <w:ind w:firstLine="284"/>
        <w:jc w:val="both"/>
      </w:pPr>
      <w:r>
        <w:t>2</w:t>
      </w:r>
      <w:r w:rsidR="002C255B">
        <w:t>)</w:t>
      </w:r>
      <w:r>
        <w:t>.</w:t>
      </w:r>
      <w:r w:rsidR="002C255B">
        <w:t xml:space="preserve"> Рассмотрения обращения и подготовка к оказанию содействия, методической помощи детским и молодежным объединениям (инициативным группам) выполнятся на основании решения  главы </w:t>
      </w:r>
      <w:r>
        <w:t>поселения</w:t>
      </w:r>
      <w:r w:rsidR="002C255B">
        <w:t>.</w:t>
      </w:r>
    </w:p>
    <w:p w:rsidR="002A11AA" w:rsidRDefault="00E3236F" w:rsidP="00811D09">
      <w:pPr>
        <w:pStyle w:val="a5"/>
        <w:ind w:firstLine="284"/>
        <w:jc w:val="both"/>
      </w:pPr>
      <w:r>
        <w:t>3</w:t>
      </w:r>
      <w:r w:rsidR="002C255B">
        <w:t>)</w:t>
      </w:r>
      <w:r>
        <w:t>.</w:t>
      </w:r>
      <w:r w:rsidR="002C255B">
        <w:t xml:space="preserve"> Ответ направляется заявителю </w:t>
      </w:r>
      <w:r w:rsidR="00811D09">
        <w:t xml:space="preserve">(приложение № 2) </w:t>
      </w:r>
      <w:r w:rsidR="002C255B">
        <w:t xml:space="preserve">или оказывается содействие, методическая помощь детским и молодежным объединениям (инициативным группам) на основании решения  главы </w:t>
      </w:r>
      <w:r>
        <w:t>поселения</w:t>
      </w:r>
      <w:r w:rsidR="002C255B">
        <w:t>.</w:t>
      </w:r>
    </w:p>
    <w:p w:rsidR="002A11AA" w:rsidRDefault="002A11AA" w:rsidP="00A16224">
      <w:pPr>
        <w:pStyle w:val="a5"/>
        <w:jc w:val="both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704BF1" w:rsidRDefault="00704BF1" w:rsidP="002A11AA">
      <w:pPr>
        <w:pStyle w:val="a5"/>
        <w:jc w:val="right"/>
      </w:pPr>
    </w:p>
    <w:p w:rsidR="002A11AA" w:rsidRDefault="002A11AA" w:rsidP="002A11AA">
      <w:pPr>
        <w:pStyle w:val="a5"/>
        <w:jc w:val="right"/>
      </w:pPr>
      <w:r>
        <w:t>Приложение № 1</w:t>
      </w:r>
    </w:p>
    <w:p w:rsidR="002A0C72" w:rsidRPr="00666F0E" w:rsidRDefault="001838CA" w:rsidP="002A0C72">
      <w:pPr>
        <w:pStyle w:val="a5"/>
        <w:ind w:firstLine="708"/>
        <w:jc w:val="right"/>
      </w:pPr>
      <w:r>
        <w:t xml:space="preserve"> </w:t>
      </w:r>
    </w:p>
    <w:p w:rsidR="002A0C72" w:rsidRDefault="002A0C72" w:rsidP="002A11AA">
      <w:pPr>
        <w:pStyle w:val="a5"/>
        <w:jc w:val="right"/>
      </w:pPr>
    </w:p>
    <w:p w:rsidR="00F44426" w:rsidRDefault="00F44426" w:rsidP="002A11AA">
      <w:pPr>
        <w:pStyle w:val="a5"/>
        <w:jc w:val="right"/>
      </w:pPr>
    </w:p>
    <w:p w:rsidR="002A11AA" w:rsidRDefault="002A11AA" w:rsidP="002A11AA">
      <w:pPr>
        <w:pStyle w:val="a5"/>
        <w:jc w:val="center"/>
      </w:pPr>
      <w:r>
        <w:rPr>
          <w:rStyle w:val="a4"/>
        </w:rPr>
        <w:t>ОБРАЗЕЦ</w:t>
      </w:r>
    </w:p>
    <w:p w:rsidR="002A11AA" w:rsidRDefault="002A11AA" w:rsidP="002A11AA">
      <w:pPr>
        <w:pStyle w:val="a5"/>
        <w:jc w:val="center"/>
      </w:pPr>
      <w:r>
        <w:rPr>
          <w:rStyle w:val="a4"/>
        </w:rPr>
        <w:t>ЖАЛОБЫ НА ДЕЙСТВИЕ (БЕЗДЕЙСТВИЕ)</w:t>
      </w:r>
    </w:p>
    <w:p w:rsidR="002A11AA" w:rsidRDefault="002A11AA" w:rsidP="002A11AA">
      <w:pPr>
        <w:pStyle w:val="a5"/>
        <w:jc w:val="center"/>
      </w:pPr>
      <w:r>
        <w:rPr>
          <w:rStyle w:val="a4"/>
        </w:rPr>
        <w:t>____________________</w:t>
      </w:r>
      <w:r>
        <w:t xml:space="preserve"> (наименование ОМСУ)</w:t>
      </w:r>
    </w:p>
    <w:p w:rsidR="002A11AA" w:rsidRDefault="002A11AA" w:rsidP="002A11AA">
      <w:pPr>
        <w:pStyle w:val="a5"/>
        <w:jc w:val="center"/>
      </w:pPr>
      <w:r>
        <w:rPr>
          <w:rStyle w:val="a4"/>
        </w:rPr>
        <w:t>_____________________________________________________________________________И ЕГО ДОЛЖНОСТНОГО ЛИЦА</w:t>
      </w:r>
    </w:p>
    <w:p w:rsidR="002A11AA" w:rsidRDefault="002A11AA" w:rsidP="002A11AA">
      <w:pPr>
        <w:pStyle w:val="a5"/>
      </w:pPr>
      <w:r>
        <w:t>Исх. от _____________ N ____                                                     Наименование ____________</w:t>
      </w:r>
    </w:p>
    <w:p w:rsidR="00811D09" w:rsidRDefault="002A11AA" w:rsidP="002A11AA">
      <w:pPr>
        <w:pStyle w:val="a5"/>
      </w:pPr>
      <w:r>
        <w:t>                                                                                                 </w:t>
      </w:r>
    </w:p>
    <w:p w:rsidR="002A11AA" w:rsidRDefault="002A11AA" w:rsidP="002A11AA">
      <w:pPr>
        <w:pStyle w:val="a5"/>
      </w:pPr>
      <w:r>
        <w:rPr>
          <w:rStyle w:val="a4"/>
        </w:rPr>
        <w:t>Жалоба</w:t>
      </w:r>
    </w:p>
    <w:p w:rsidR="002A11AA" w:rsidRDefault="002A11AA" w:rsidP="002A11AA">
      <w:pPr>
        <w:pStyle w:val="a5"/>
      </w:pPr>
      <w:r>
        <w:t>*    Полное      наименование      юридического    лица,    Ф.И.О. физического лица_________________________________________________________________________</w:t>
      </w:r>
    </w:p>
    <w:p w:rsidR="002A11AA" w:rsidRDefault="002A11AA" w:rsidP="002A11AA">
      <w:pPr>
        <w:pStyle w:val="a5"/>
      </w:pPr>
      <w:r>
        <w:t>* Местонахождение   юридического  лица, физического лица _____________________________________________________________________________</w:t>
      </w:r>
    </w:p>
    <w:p w:rsidR="002A11AA" w:rsidRDefault="002A11AA" w:rsidP="002A11AA">
      <w:pPr>
        <w:pStyle w:val="a5"/>
      </w:pPr>
      <w:r>
        <w:t>                               (фактический адрес)</w:t>
      </w:r>
    </w:p>
    <w:p w:rsidR="002A11AA" w:rsidRDefault="002A11AA" w:rsidP="002A11AA">
      <w:pPr>
        <w:pStyle w:val="a5"/>
      </w:pPr>
      <w:r>
        <w:t>Телефон: _____________________________________________________________________</w:t>
      </w:r>
    </w:p>
    <w:p w:rsidR="002A11AA" w:rsidRDefault="002A11AA" w:rsidP="002A11AA">
      <w:pPr>
        <w:pStyle w:val="a5"/>
      </w:pPr>
      <w:r>
        <w:t>Адрес электронной почты: ______________________________________________________</w:t>
      </w:r>
    </w:p>
    <w:p w:rsidR="002A11AA" w:rsidRDefault="002A11AA" w:rsidP="002A11AA">
      <w:pPr>
        <w:pStyle w:val="a5"/>
      </w:pPr>
      <w:r>
        <w:t>Код учета: ИНН _______________________________________________________________</w:t>
      </w:r>
    </w:p>
    <w:p w:rsidR="002A11AA" w:rsidRDefault="002A11AA" w:rsidP="002A11AA">
      <w:pPr>
        <w:pStyle w:val="a5"/>
      </w:pPr>
      <w:r>
        <w:t>* Ф.И.О. руководителя юридического лица ________________________________________</w:t>
      </w:r>
    </w:p>
    <w:p w:rsidR="002A11AA" w:rsidRDefault="002A11AA" w:rsidP="002A11AA">
      <w:pPr>
        <w:pStyle w:val="a5"/>
      </w:pPr>
      <w:r>
        <w:t>* на действия (бездействие):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(наименование органа или должность, ФИО должностного лица органа)</w:t>
      </w:r>
    </w:p>
    <w:p w:rsidR="002A11AA" w:rsidRDefault="002A11AA" w:rsidP="002A11AA">
      <w:pPr>
        <w:pStyle w:val="a5"/>
      </w:pPr>
      <w:r>
        <w:t>* существо жалобы: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(краткое  изложение  обжалуемых  действий  (бездействия),  указать основания,  по  которым  лицо,  подающее  жалобу,  не  согласно  с действием (бездействием) со ссылками на пункты регламента)</w:t>
      </w:r>
    </w:p>
    <w:p w:rsidR="002A11AA" w:rsidRDefault="002A11AA" w:rsidP="002A11AA">
      <w:pPr>
        <w:pStyle w:val="a5"/>
      </w:pPr>
      <w:r>
        <w:t>поля, отмеченные звездочкой (*), обязательны для заполнения.</w:t>
      </w:r>
    </w:p>
    <w:p w:rsidR="002A11AA" w:rsidRDefault="002A11AA" w:rsidP="002A11AA">
      <w:pPr>
        <w:pStyle w:val="a5"/>
      </w:pPr>
      <w:r>
        <w:t>Перечень прилагаемой документации</w:t>
      </w:r>
    </w:p>
    <w:p w:rsidR="002A11AA" w:rsidRDefault="002A11AA" w:rsidP="002A11AA">
      <w:pPr>
        <w:pStyle w:val="a5"/>
      </w:pPr>
      <w:r>
        <w:t>МП</w:t>
      </w:r>
    </w:p>
    <w:p w:rsidR="002A11AA" w:rsidRDefault="002A11AA" w:rsidP="002A11AA">
      <w:pPr>
        <w:pStyle w:val="a5"/>
      </w:pPr>
      <w:r>
        <w:t>(подпись   руководителя    юридического     лица,  физического лица)</w:t>
      </w:r>
    </w:p>
    <w:p w:rsidR="002A11AA" w:rsidRDefault="002A11AA" w:rsidP="002A11AA">
      <w:pPr>
        <w:pStyle w:val="a5"/>
      </w:pPr>
      <w:r>
        <w:rPr>
          <w:rStyle w:val="a4"/>
        </w:rPr>
        <w:t>  </w:t>
      </w: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704BF1" w:rsidRDefault="00704BF1" w:rsidP="002A11AA">
      <w:pPr>
        <w:pStyle w:val="a5"/>
        <w:jc w:val="right"/>
        <w:rPr>
          <w:rStyle w:val="a4"/>
        </w:rPr>
      </w:pPr>
    </w:p>
    <w:p w:rsidR="002A11AA" w:rsidRPr="00FD24F2" w:rsidRDefault="002A11AA" w:rsidP="002A11AA">
      <w:pPr>
        <w:pStyle w:val="a5"/>
        <w:jc w:val="right"/>
        <w:rPr>
          <w:rStyle w:val="a4"/>
          <w:b w:val="0"/>
        </w:rPr>
      </w:pPr>
      <w:r w:rsidRPr="00FD24F2">
        <w:rPr>
          <w:rStyle w:val="a4"/>
          <w:b w:val="0"/>
        </w:rPr>
        <w:t>Приложение № 2</w:t>
      </w:r>
    </w:p>
    <w:p w:rsidR="001838CA" w:rsidRDefault="001838CA" w:rsidP="002A11AA">
      <w:pPr>
        <w:pStyle w:val="a5"/>
        <w:jc w:val="right"/>
      </w:pPr>
    </w:p>
    <w:p w:rsidR="002A11AA" w:rsidRDefault="002A11AA" w:rsidP="002A11AA">
      <w:pPr>
        <w:pStyle w:val="a5"/>
        <w:jc w:val="center"/>
      </w:pPr>
      <w:r>
        <w:rPr>
          <w:rStyle w:val="a4"/>
        </w:rPr>
        <w:t>ОБРАЗЕЦ</w:t>
      </w:r>
    </w:p>
    <w:p w:rsidR="002A11AA" w:rsidRDefault="002A11AA" w:rsidP="002A11AA">
      <w:pPr>
        <w:pStyle w:val="a5"/>
        <w:jc w:val="center"/>
      </w:pPr>
      <w:r>
        <w:rPr>
          <w:rStyle w:val="a4"/>
        </w:rPr>
        <w:t>РЕШЕНИЯ ___________(</w:t>
      </w:r>
      <w:r>
        <w:t>наименование ОМСУ)</w:t>
      </w:r>
      <w:r>
        <w:rPr>
          <w:rStyle w:val="a4"/>
        </w:rPr>
        <w:t xml:space="preserve"> ___________________________________________________________________________ ПО ЖАЛОБЕ НА ДЕЙСТВИЕ (БЕЗДЕЙСТВИЕ) </w:t>
      </w:r>
      <w:r w:rsidR="00CF37A2">
        <w:rPr>
          <w:rStyle w:val="a4"/>
        </w:rPr>
        <w:t>АДМИНИСТРАЦИ</w:t>
      </w:r>
      <w:r w:rsidR="00811D09">
        <w:rPr>
          <w:rStyle w:val="a4"/>
        </w:rPr>
        <w:t>И</w:t>
      </w:r>
    </w:p>
    <w:p w:rsidR="002A11AA" w:rsidRDefault="002A11AA" w:rsidP="002A11AA">
      <w:pPr>
        <w:pStyle w:val="a5"/>
        <w:jc w:val="center"/>
      </w:pPr>
      <w:r>
        <w:rPr>
          <w:rStyle w:val="a4"/>
        </w:rPr>
        <w:t>ИЛИ ЕГО ДОЛЖНОСТНОГО ЛИЦА</w:t>
      </w:r>
    </w:p>
    <w:p w:rsidR="002A11AA" w:rsidRDefault="002A11AA" w:rsidP="002A11AA">
      <w:pPr>
        <w:pStyle w:val="a5"/>
        <w:rPr>
          <w:rStyle w:val="a4"/>
        </w:rPr>
      </w:pPr>
      <w:r>
        <w:rPr>
          <w:rStyle w:val="a4"/>
        </w:rPr>
        <w:t> </w:t>
      </w:r>
    </w:p>
    <w:p w:rsidR="00F3117C" w:rsidRDefault="00F3117C" w:rsidP="002A11AA">
      <w:pPr>
        <w:pStyle w:val="a5"/>
      </w:pPr>
    </w:p>
    <w:p w:rsidR="002A11AA" w:rsidRDefault="002A11AA" w:rsidP="002A11AA">
      <w:pPr>
        <w:pStyle w:val="a5"/>
      </w:pPr>
      <w:r>
        <w:t>    Исх. от _______ N _________</w:t>
      </w:r>
    </w:p>
    <w:p w:rsidR="002A11AA" w:rsidRDefault="002A11AA" w:rsidP="002A11AA">
      <w:pPr>
        <w:pStyle w:val="a5"/>
      </w:pPr>
    </w:p>
    <w:p w:rsidR="002A11AA" w:rsidRDefault="002A11AA" w:rsidP="002A11AA">
      <w:pPr>
        <w:pStyle w:val="a5"/>
        <w:jc w:val="center"/>
      </w:pPr>
      <w:r>
        <w:t>РЕШЕНИЕ</w:t>
      </w:r>
    </w:p>
    <w:p w:rsidR="002A11AA" w:rsidRDefault="002A11AA" w:rsidP="002A11AA">
      <w:pPr>
        <w:pStyle w:val="a5"/>
        <w:jc w:val="center"/>
      </w:pPr>
      <w:r>
        <w:t>по жалобе на решение, действие (бездействие)</w:t>
      </w:r>
    </w:p>
    <w:p w:rsidR="002A11AA" w:rsidRDefault="002A11AA" w:rsidP="002A11AA">
      <w:pPr>
        <w:pStyle w:val="a5"/>
        <w:jc w:val="center"/>
      </w:pPr>
      <w:r>
        <w:t>органа или его должностного лица</w:t>
      </w:r>
    </w:p>
    <w:p w:rsidR="002A11AA" w:rsidRDefault="002A11AA" w:rsidP="002A11AA">
      <w:pPr>
        <w:pStyle w:val="a5"/>
      </w:pPr>
      <w:r>
        <w:t>Наименование    органа    или     должность,  фамилия  и  инициалы должностного   лица   органа,   принявшего   решение   по  жалобе: 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Наименование  юридического   лица   или    Ф.И.О.  физического лица, обратившегося с жалобой 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Номер жалобы, дата и место принятия решения: 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Изложение жалобы по существу: 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Изложение возражений, объяснений заявителя: 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F3117C" w:rsidRDefault="00F3117C" w:rsidP="002A11AA">
      <w:pPr>
        <w:pStyle w:val="a5"/>
        <w:jc w:val="center"/>
      </w:pPr>
    </w:p>
    <w:p w:rsidR="002A11AA" w:rsidRDefault="002A11AA" w:rsidP="002A11AA">
      <w:pPr>
        <w:pStyle w:val="a5"/>
        <w:jc w:val="center"/>
      </w:pPr>
      <w:r>
        <w:t>УСТАНОВЛЕНО:</w:t>
      </w:r>
    </w:p>
    <w:p w:rsidR="002A11AA" w:rsidRDefault="002A11AA" w:rsidP="002A11AA">
      <w:pPr>
        <w:pStyle w:val="a5"/>
      </w:pPr>
      <w:r>
        <w:t>Фактические  и  иные  обстоятельства   дела, установленные органом или должностным лицом, рассматривающим жалобу: 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Доказательства,  на  которых  основаны  выводы  по     результатам рассмотрения жалобы: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Законы     и    иные    нормативные    правовые   акты,   которыми руководствовался 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На      основании      изложенного</w:t>
      </w:r>
    </w:p>
    <w:p w:rsidR="002A11AA" w:rsidRDefault="002A11AA" w:rsidP="002A11AA">
      <w:pPr>
        <w:pStyle w:val="a5"/>
        <w:jc w:val="center"/>
      </w:pPr>
      <w:r>
        <w:t>РЕШЕНО:</w:t>
      </w:r>
    </w:p>
    <w:p w:rsidR="002A11AA" w:rsidRDefault="002A11AA" w:rsidP="002A11AA">
      <w:pPr>
        <w:pStyle w:val="a5"/>
      </w:pPr>
      <w:r>
        <w:t>1. ___________________________________________________________________________</w:t>
      </w:r>
    </w:p>
    <w:p w:rsidR="002A11AA" w:rsidRDefault="002A11AA" w:rsidP="002A11AA">
      <w:pPr>
        <w:pStyle w:val="a5"/>
      </w:pPr>
      <w:r>
        <w:t>(решение, принятое в отношении обжалованного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  действия (бездействия), признано правомерным или неправомерным   полностью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F3117C" w:rsidRDefault="002A11AA" w:rsidP="002A11AA">
      <w:pPr>
        <w:pStyle w:val="a5"/>
      </w:pPr>
      <w:r>
        <w:t>или частично или отменено полностью или частично)</w:t>
      </w:r>
    </w:p>
    <w:p w:rsidR="00F3117C" w:rsidRDefault="00F3117C" w:rsidP="002A11AA">
      <w:pPr>
        <w:pStyle w:val="a5"/>
      </w:pPr>
    </w:p>
    <w:p w:rsidR="002A11AA" w:rsidRDefault="002A11AA" w:rsidP="002A11AA">
      <w:pPr>
        <w:pStyle w:val="a5"/>
      </w:pPr>
      <w:r>
        <w:t>2.____________________________________________________________________________</w:t>
      </w:r>
    </w:p>
    <w:p w:rsidR="002A11AA" w:rsidRDefault="002A11AA" w:rsidP="002A11AA">
      <w:pPr>
        <w:pStyle w:val="a5"/>
      </w:pPr>
      <w:r>
        <w:t>(решение принято по существу жалобы, – удовлетворена</w:t>
      </w:r>
    </w:p>
    <w:p w:rsidR="002A11AA" w:rsidRDefault="002A11AA" w:rsidP="002A11AA">
      <w:pPr>
        <w:pStyle w:val="a5"/>
      </w:pPr>
      <w:r>
        <w:t>или не удовлетворена полностью или частично)</w:t>
      </w:r>
    </w:p>
    <w:p w:rsidR="002A11AA" w:rsidRDefault="002A11AA" w:rsidP="002A11AA">
      <w:pPr>
        <w:pStyle w:val="a5"/>
      </w:pPr>
      <w:r>
        <w:t>3. ___________________________________________________________________________</w:t>
      </w:r>
    </w:p>
    <w:p w:rsidR="002A11AA" w:rsidRDefault="002A11AA" w:rsidP="002A11AA">
      <w:pPr>
        <w:pStyle w:val="a5"/>
      </w:pPr>
      <w: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2A11AA" w:rsidRDefault="002A11AA" w:rsidP="002A11AA">
      <w:pPr>
        <w:pStyle w:val="a5"/>
      </w:pPr>
      <w:r>
        <w:t>Настоящее решение может быть обжаловано в суде, арбитражном суде.</w:t>
      </w:r>
    </w:p>
    <w:p w:rsidR="002A11AA" w:rsidRDefault="002A11AA" w:rsidP="002A11AA">
      <w:pPr>
        <w:pStyle w:val="a5"/>
      </w:pPr>
      <w:r>
        <w:t>Копия настоящего решения направлена  по адресу__________________________________</w:t>
      </w:r>
    </w:p>
    <w:p w:rsidR="002A11AA" w:rsidRDefault="002A11AA" w:rsidP="002A11AA">
      <w:pPr>
        <w:pStyle w:val="a5"/>
      </w:pPr>
      <w:r>
        <w:t>_____________________________________________________________________________</w:t>
      </w:r>
    </w:p>
    <w:p w:rsidR="002A11AA" w:rsidRDefault="002A11AA" w:rsidP="002A11AA">
      <w:pPr>
        <w:pStyle w:val="a5"/>
      </w:pPr>
      <w:r>
        <w:t>__________________________________  _________________   _______________________</w:t>
      </w:r>
    </w:p>
    <w:p w:rsidR="002A11AA" w:rsidRDefault="002A11AA" w:rsidP="002A11AA">
      <w:pPr>
        <w:pStyle w:val="a5"/>
      </w:pPr>
      <w:r>
        <w:t>(должность лица уполномоченного,               (подпись)               (инициалы, фамилия)</w:t>
      </w:r>
    </w:p>
    <w:p w:rsidR="002A11AA" w:rsidRDefault="002A11AA">
      <w:pPr>
        <w:pStyle w:val="a5"/>
      </w:pPr>
      <w:r>
        <w:t>принявшего решение по жалобе)</w:t>
      </w:r>
    </w:p>
    <w:sectPr w:rsidR="002A11AA" w:rsidSect="002A0C72">
      <w:footerReference w:type="even" r:id="rId8"/>
      <w:footerReference w:type="default" r:id="rId9"/>
      <w:pgSz w:w="11906" w:h="16838"/>
      <w:pgMar w:top="899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547" w:rsidRDefault="00D36547">
      <w:r>
        <w:separator/>
      </w:r>
    </w:p>
  </w:endnote>
  <w:endnote w:type="continuationSeparator" w:id="1">
    <w:p w:rsidR="00D36547" w:rsidRDefault="00D36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2" w:rsidRDefault="00CA4ECF" w:rsidP="00C80BC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A0C7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A0C72" w:rsidRDefault="002A0C72" w:rsidP="002A0C72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72" w:rsidRDefault="00CA4ECF" w:rsidP="00C80BC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2A0C7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B01E9">
      <w:rPr>
        <w:rStyle w:val="ab"/>
        <w:noProof/>
      </w:rPr>
      <w:t>10</w:t>
    </w:r>
    <w:r>
      <w:rPr>
        <w:rStyle w:val="ab"/>
      </w:rPr>
      <w:fldChar w:fldCharType="end"/>
    </w:r>
  </w:p>
  <w:p w:rsidR="002A0C72" w:rsidRDefault="002A0C72" w:rsidP="002A0C72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547" w:rsidRDefault="00D36547">
      <w:r>
        <w:separator/>
      </w:r>
    </w:p>
  </w:footnote>
  <w:footnote w:type="continuationSeparator" w:id="1">
    <w:p w:rsidR="00D36547" w:rsidRDefault="00D36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0551"/>
    <w:multiLevelType w:val="hybridMultilevel"/>
    <w:tmpl w:val="8BD63C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23434B"/>
    <w:multiLevelType w:val="hybridMultilevel"/>
    <w:tmpl w:val="7E7E0A9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4B7D7D"/>
    <w:multiLevelType w:val="hybridMultilevel"/>
    <w:tmpl w:val="D69801D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3">
    <w:nsid w:val="6D081208"/>
    <w:multiLevelType w:val="hybridMultilevel"/>
    <w:tmpl w:val="81C02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C255B"/>
    <w:rsid w:val="00031F30"/>
    <w:rsid w:val="000451C1"/>
    <w:rsid w:val="00052B90"/>
    <w:rsid w:val="0008070C"/>
    <w:rsid w:val="000C68BC"/>
    <w:rsid w:val="0010243D"/>
    <w:rsid w:val="00112FA1"/>
    <w:rsid w:val="00134B4D"/>
    <w:rsid w:val="0015099F"/>
    <w:rsid w:val="001838CA"/>
    <w:rsid w:val="001A3833"/>
    <w:rsid w:val="001B01E9"/>
    <w:rsid w:val="001B0C02"/>
    <w:rsid w:val="001C1434"/>
    <w:rsid w:val="001E3EBE"/>
    <w:rsid w:val="001E7CBB"/>
    <w:rsid w:val="002003EC"/>
    <w:rsid w:val="00227AFC"/>
    <w:rsid w:val="00234F1C"/>
    <w:rsid w:val="002A0C72"/>
    <w:rsid w:val="002A11AA"/>
    <w:rsid w:val="002A4224"/>
    <w:rsid w:val="002B1859"/>
    <w:rsid w:val="002B245C"/>
    <w:rsid w:val="002C255B"/>
    <w:rsid w:val="002D0AAE"/>
    <w:rsid w:val="002D110B"/>
    <w:rsid w:val="003012F1"/>
    <w:rsid w:val="00302E67"/>
    <w:rsid w:val="00310D9B"/>
    <w:rsid w:val="0031676C"/>
    <w:rsid w:val="003212D3"/>
    <w:rsid w:val="003212E7"/>
    <w:rsid w:val="003229B6"/>
    <w:rsid w:val="00333B34"/>
    <w:rsid w:val="003513D8"/>
    <w:rsid w:val="0036155F"/>
    <w:rsid w:val="0037391E"/>
    <w:rsid w:val="003A5B55"/>
    <w:rsid w:val="003B2F0E"/>
    <w:rsid w:val="003F1845"/>
    <w:rsid w:val="00400445"/>
    <w:rsid w:val="00416E44"/>
    <w:rsid w:val="004228F7"/>
    <w:rsid w:val="00441509"/>
    <w:rsid w:val="00450FEA"/>
    <w:rsid w:val="004E2F31"/>
    <w:rsid w:val="004E2FAF"/>
    <w:rsid w:val="00504B07"/>
    <w:rsid w:val="005063DC"/>
    <w:rsid w:val="00531DDC"/>
    <w:rsid w:val="00536770"/>
    <w:rsid w:val="005521AE"/>
    <w:rsid w:val="00580039"/>
    <w:rsid w:val="0058061C"/>
    <w:rsid w:val="005900BA"/>
    <w:rsid w:val="00594B5B"/>
    <w:rsid w:val="005F5149"/>
    <w:rsid w:val="00605B86"/>
    <w:rsid w:val="006366DD"/>
    <w:rsid w:val="0065635D"/>
    <w:rsid w:val="0066505D"/>
    <w:rsid w:val="00666F0E"/>
    <w:rsid w:val="00671DD0"/>
    <w:rsid w:val="00672E18"/>
    <w:rsid w:val="006D7264"/>
    <w:rsid w:val="006E69C9"/>
    <w:rsid w:val="00704BF1"/>
    <w:rsid w:val="00735530"/>
    <w:rsid w:val="00761C87"/>
    <w:rsid w:val="007C488B"/>
    <w:rsid w:val="007C5284"/>
    <w:rsid w:val="007E23EF"/>
    <w:rsid w:val="007E7A50"/>
    <w:rsid w:val="007F07B7"/>
    <w:rsid w:val="00805849"/>
    <w:rsid w:val="00811D09"/>
    <w:rsid w:val="008125DD"/>
    <w:rsid w:val="008501C5"/>
    <w:rsid w:val="00875B55"/>
    <w:rsid w:val="00883D87"/>
    <w:rsid w:val="00884A14"/>
    <w:rsid w:val="008B4E2D"/>
    <w:rsid w:val="008D325D"/>
    <w:rsid w:val="008D4CF0"/>
    <w:rsid w:val="008D6164"/>
    <w:rsid w:val="009067C7"/>
    <w:rsid w:val="00925A5F"/>
    <w:rsid w:val="00926E95"/>
    <w:rsid w:val="00933F09"/>
    <w:rsid w:val="00954870"/>
    <w:rsid w:val="00972EFA"/>
    <w:rsid w:val="009917BE"/>
    <w:rsid w:val="0099356A"/>
    <w:rsid w:val="009B1F20"/>
    <w:rsid w:val="00A13989"/>
    <w:rsid w:val="00A16224"/>
    <w:rsid w:val="00A20052"/>
    <w:rsid w:val="00A20E32"/>
    <w:rsid w:val="00A70DBD"/>
    <w:rsid w:val="00A71DE8"/>
    <w:rsid w:val="00AD1170"/>
    <w:rsid w:val="00AD241F"/>
    <w:rsid w:val="00AF474C"/>
    <w:rsid w:val="00B17BE9"/>
    <w:rsid w:val="00B27C08"/>
    <w:rsid w:val="00B31997"/>
    <w:rsid w:val="00B32D21"/>
    <w:rsid w:val="00B412FD"/>
    <w:rsid w:val="00B51C22"/>
    <w:rsid w:val="00B54DDA"/>
    <w:rsid w:val="00B661C0"/>
    <w:rsid w:val="00B85547"/>
    <w:rsid w:val="00B90CD4"/>
    <w:rsid w:val="00BA418E"/>
    <w:rsid w:val="00BA75D9"/>
    <w:rsid w:val="00C13E41"/>
    <w:rsid w:val="00C37889"/>
    <w:rsid w:val="00C41A74"/>
    <w:rsid w:val="00C80BC9"/>
    <w:rsid w:val="00C8499B"/>
    <w:rsid w:val="00C94058"/>
    <w:rsid w:val="00CA4ECF"/>
    <w:rsid w:val="00CB0B18"/>
    <w:rsid w:val="00CC13CF"/>
    <w:rsid w:val="00CC3EBA"/>
    <w:rsid w:val="00CD26AE"/>
    <w:rsid w:val="00CF37A2"/>
    <w:rsid w:val="00D36547"/>
    <w:rsid w:val="00D47EA4"/>
    <w:rsid w:val="00D603CB"/>
    <w:rsid w:val="00D67FB4"/>
    <w:rsid w:val="00D863BE"/>
    <w:rsid w:val="00D90F5D"/>
    <w:rsid w:val="00D928B3"/>
    <w:rsid w:val="00D95971"/>
    <w:rsid w:val="00DF21A1"/>
    <w:rsid w:val="00E3236F"/>
    <w:rsid w:val="00E639F2"/>
    <w:rsid w:val="00E63C21"/>
    <w:rsid w:val="00E641DC"/>
    <w:rsid w:val="00E734D8"/>
    <w:rsid w:val="00E7392C"/>
    <w:rsid w:val="00E774C7"/>
    <w:rsid w:val="00E84F5E"/>
    <w:rsid w:val="00EC271A"/>
    <w:rsid w:val="00F27A3C"/>
    <w:rsid w:val="00F3117C"/>
    <w:rsid w:val="00F366FD"/>
    <w:rsid w:val="00F44426"/>
    <w:rsid w:val="00F5112B"/>
    <w:rsid w:val="00F82AE6"/>
    <w:rsid w:val="00FB0957"/>
    <w:rsid w:val="00FB6D69"/>
    <w:rsid w:val="00FC2B55"/>
    <w:rsid w:val="00FC7D87"/>
    <w:rsid w:val="00FD24F2"/>
    <w:rsid w:val="00FE23E5"/>
    <w:rsid w:val="00F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4ECF"/>
    <w:rPr>
      <w:sz w:val="24"/>
      <w:szCs w:val="24"/>
    </w:rPr>
  </w:style>
  <w:style w:type="paragraph" w:styleId="2">
    <w:name w:val="heading 2"/>
    <w:basedOn w:val="a"/>
    <w:qFormat/>
    <w:rsid w:val="002C25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date">
    <w:name w:val="postdate"/>
    <w:basedOn w:val="a0"/>
    <w:rsid w:val="002C255B"/>
  </w:style>
  <w:style w:type="paragraph" w:styleId="a3">
    <w:name w:val="Normal (Web)"/>
    <w:basedOn w:val="a"/>
    <w:rsid w:val="002C255B"/>
    <w:pPr>
      <w:spacing w:before="100" w:beforeAutospacing="1" w:after="100" w:afterAutospacing="1"/>
    </w:pPr>
  </w:style>
  <w:style w:type="character" w:styleId="a4">
    <w:name w:val="Strong"/>
    <w:basedOn w:val="a0"/>
    <w:qFormat/>
    <w:rsid w:val="002C255B"/>
    <w:rPr>
      <w:b/>
      <w:bCs/>
    </w:rPr>
  </w:style>
  <w:style w:type="paragraph" w:styleId="a5">
    <w:name w:val="No Spacing"/>
    <w:qFormat/>
    <w:rsid w:val="00A16224"/>
    <w:rPr>
      <w:sz w:val="24"/>
      <w:szCs w:val="24"/>
    </w:rPr>
  </w:style>
  <w:style w:type="character" w:styleId="a6">
    <w:name w:val="Hyperlink"/>
    <w:basedOn w:val="a0"/>
    <w:rsid w:val="00A16224"/>
    <w:rPr>
      <w:color w:val="0000FF"/>
      <w:u w:val="single"/>
    </w:rPr>
  </w:style>
  <w:style w:type="paragraph" w:customStyle="1" w:styleId="ConsPlusNonformat">
    <w:name w:val="ConsPlusNonformat"/>
    <w:uiPriority w:val="99"/>
    <w:rsid w:val="00A162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16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link w:val="21"/>
    <w:rsid w:val="00666F0E"/>
    <w:pPr>
      <w:jc w:val="center"/>
    </w:pPr>
    <w:rPr>
      <w:sz w:val="28"/>
      <w:lang w:eastAsia="ar-SA"/>
    </w:rPr>
  </w:style>
  <w:style w:type="character" w:customStyle="1" w:styleId="21">
    <w:name w:val="Основной текст 2 Знак"/>
    <w:basedOn w:val="a0"/>
    <w:link w:val="20"/>
    <w:rsid w:val="00666F0E"/>
    <w:rPr>
      <w:sz w:val="28"/>
      <w:szCs w:val="24"/>
      <w:lang w:eastAsia="ar-SA"/>
    </w:rPr>
  </w:style>
  <w:style w:type="paragraph" w:customStyle="1" w:styleId="a7">
    <w:name w:val="Прижатый влево"/>
    <w:basedOn w:val="a"/>
    <w:next w:val="a"/>
    <w:rsid w:val="00666F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Гипертекстовая ссылка"/>
    <w:basedOn w:val="a0"/>
    <w:rsid w:val="00666F0E"/>
    <w:rPr>
      <w:b/>
      <w:bCs/>
      <w:color w:val="008000"/>
    </w:rPr>
  </w:style>
  <w:style w:type="table" w:styleId="a9">
    <w:name w:val="Table Grid"/>
    <w:basedOn w:val="a1"/>
    <w:rsid w:val="00884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2A0C72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2A0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5AD9-8B47-438D-97B9-09CC0375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3781</Words>
  <Characters>21556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«Поддержка детских и молодёжных общественных объединений»</vt:lpstr>
    </vt:vector>
  </TitlesOfParts>
  <Company>MoBIL GROUP</Company>
  <LinksUpToDate>false</LinksUpToDate>
  <CharactersWithSpaces>25287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«Поддержка детских и молодёжных общественных объединений»</dc:title>
  <dc:creator>Александр</dc:creator>
  <cp:lastModifiedBy>Александр</cp:lastModifiedBy>
  <cp:revision>6</cp:revision>
  <cp:lastPrinted>2012-07-19T06:58:00Z</cp:lastPrinted>
  <dcterms:created xsi:type="dcterms:W3CDTF">2014-12-10T08:33:00Z</dcterms:created>
  <dcterms:modified xsi:type="dcterms:W3CDTF">2014-12-11T08:28:00Z</dcterms:modified>
</cp:coreProperties>
</file>