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BC" w:rsidRPr="00343B4F" w:rsidRDefault="000747BC" w:rsidP="00D75ABE">
      <w:pPr>
        <w:shd w:val="clear" w:color="auto" w:fill="FFFFFF"/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343B4F">
        <w:rPr>
          <w:rFonts w:ascii="Segoe UI" w:hAnsi="Segoe UI" w:cs="Segoe UI"/>
          <w:b/>
          <w:sz w:val="32"/>
          <w:szCs w:val="32"/>
        </w:rPr>
        <w:t>Как внести сведения о ранее учтенном объекте недвижимости в Единый государственный реестр недвижимости</w:t>
      </w:r>
    </w:p>
    <w:p w:rsidR="000747BC" w:rsidRDefault="000747BC" w:rsidP="00D75ABE">
      <w:pPr>
        <w:pStyle w:val="ConsPlusNormal"/>
        <w:contextualSpacing/>
        <w:jc w:val="both"/>
      </w:pPr>
    </w:p>
    <w:p w:rsidR="000747BC" w:rsidRPr="00D75ABE" w:rsidRDefault="000747BC" w:rsidP="00D75ABE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>В случае отсутствия в Едином государственном реестре недвижимости</w:t>
      </w:r>
      <w:r w:rsidR="00D75ABE">
        <w:rPr>
          <w:rFonts w:ascii="Segoe UI" w:hAnsi="Segoe UI" w:cs="Segoe UI"/>
          <w:sz w:val="24"/>
          <w:szCs w:val="24"/>
        </w:rPr>
        <w:t xml:space="preserve"> (далее – р</w:t>
      </w:r>
      <w:r w:rsidR="00BF30DF" w:rsidRPr="00D75ABE">
        <w:rPr>
          <w:rFonts w:ascii="Segoe UI" w:hAnsi="Segoe UI" w:cs="Segoe UI"/>
          <w:sz w:val="24"/>
          <w:szCs w:val="24"/>
        </w:rPr>
        <w:t>еестр)</w:t>
      </w:r>
      <w:r w:rsidRPr="00D75ABE">
        <w:rPr>
          <w:rFonts w:ascii="Segoe UI" w:hAnsi="Segoe UI" w:cs="Segoe UI"/>
          <w:sz w:val="24"/>
          <w:szCs w:val="24"/>
        </w:rPr>
        <w:t xml:space="preserve"> сведений о ранее учтенном объекте недвижимости, в том числе при поступлении предусмотренного зап</w:t>
      </w:r>
      <w:r w:rsidR="00485E44" w:rsidRPr="00D75ABE">
        <w:rPr>
          <w:rFonts w:ascii="Segoe UI" w:hAnsi="Segoe UI" w:cs="Segoe UI"/>
          <w:sz w:val="24"/>
          <w:szCs w:val="24"/>
        </w:rPr>
        <w:t xml:space="preserve">роса о предоставлении сведений </w:t>
      </w:r>
      <w:r w:rsidRPr="00D75ABE">
        <w:rPr>
          <w:rFonts w:ascii="Segoe UI" w:hAnsi="Segoe UI" w:cs="Segoe UI"/>
          <w:sz w:val="24"/>
          <w:szCs w:val="24"/>
        </w:rPr>
        <w:t>или заявления о внесении сведений о ранее учтенном объекте недви</w:t>
      </w:r>
      <w:r w:rsidR="00D75ABE">
        <w:rPr>
          <w:rFonts w:ascii="Segoe UI" w:hAnsi="Segoe UI" w:cs="Segoe UI"/>
          <w:sz w:val="24"/>
          <w:szCs w:val="24"/>
        </w:rPr>
        <w:t>жимости, орган регистрации прав</w:t>
      </w:r>
      <w:r w:rsidRPr="00D75ABE">
        <w:rPr>
          <w:rFonts w:ascii="Segoe UI" w:hAnsi="Segoe UI" w:cs="Segoe UI"/>
          <w:sz w:val="24"/>
          <w:szCs w:val="24"/>
        </w:rPr>
        <w:t xml:space="preserve">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реестр на основании:</w:t>
      </w:r>
    </w:p>
    <w:p w:rsidR="000747BC" w:rsidRPr="00D75ABE" w:rsidRDefault="000747BC" w:rsidP="00D52D9D">
      <w:pPr>
        <w:pStyle w:val="ConsPlusNormal"/>
        <w:numPr>
          <w:ilvl w:val="0"/>
          <w:numId w:val="6"/>
        </w:numPr>
        <w:spacing w:before="220"/>
        <w:ind w:left="709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>имеющейся в его распоряжении документации о ранее учтенном объекте недвижимости;</w:t>
      </w:r>
    </w:p>
    <w:p w:rsidR="000747BC" w:rsidRPr="00D75ABE" w:rsidRDefault="000747BC" w:rsidP="00D52D9D">
      <w:pPr>
        <w:pStyle w:val="ConsPlusNormal"/>
        <w:numPr>
          <w:ilvl w:val="0"/>
          <w:numId w:val="6"/>
        </w:numPr>
        <w:spacing w:before="220"/>
        <w:ind w:left="709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>документа (копии документа, заверенной в порядке, установленном федеральным законом), устанавливающего или подтверждающего право на объект недвижимостии представленного заинтересованным лицом при его обращении с соответствующим заявлением в орган регистрации прав;</w:t>
      </w:r>
    </w:p>
    <w:p w:rsidR="000747BC" w:rsidRPr="00D75ABE" w:rsidRDefault="000747BC" w:rsidP="00D52D9D">
      <w:pPr>
        <w:pStyle w:val="ConsPlusNormal"/>
        <w:numPr>
          <w:ilvl w:val="0"/>
          <w:numId w:val="6"/>
        </w:numPr>
        <w:spacing w:before="220"/>
        <w:ind w:left="709"/>
        <w:contextualSpacing/>
        <w:jc w:val="both"/>
        <w:rPr>
          <w:rFonts w:ascii="Segoe UI" w:hAnsi="Segoe UI" w:cs="Segoe UI"/>
          <w:sz w:val="24"/>
          <w:szCs w:val="24"/>
        </w:rPr>
      </w:pPr>
      <w:bookmarkStart w:id="0" w:name="P3"/>
      <w:bookmarkEnd w:id="0"/>
      <w:r w:rsidRPr="00D75ABE">
        <w:rPr>
          <w:rFonts w:ascii="Segoe UI" w:hAnsi="Segoe UI" w:cs="Segoe UI"/>
          <w:sz w:val="24"/>
          <w:szCs w:val="24"/>
        </w:rPr>
        <w:t>документов,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и (или) технической инвентаризации, в орган регистрации прав по его запросам,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недвижимости.</w:t>
      </w:r>
    </w:p>
    <w:p w:rsidR="000747BC" w:rsidRPr="00D75ABE" w:rsidRDefault="000747BC" w:rsidP="00D75ABE">
      <w:pPr>
        <w:pStyle w:val="ConsPlusNormal"/>
        <w:spacing w:before="220"/>
        <w:ind w:firstLine="540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 xml:space="preserve"> В течение пяти рабочих дней со дня включения в реестр сведений о ранее учтенном объекте недвижимости орган регистрации прав выдает или направляет лицу, обратившемуся с запросом о предоставлении сведений, без взимания дополнительной платы или лицу, обратившемуся с заявлением о внесении сведений о ранее учтенном объекте недвижимости, выписку из Единого государственного реестра недвижимости об объекте недвижимости</w:t>
      </w:r>
      <w:r w:rsidR="00D52D9D">
        <w:rPr>
          <w:rFonts w:ascii="Segoe UI" w:hAnsi="Segoe UI" w:cs="Segoe UI"/>
          <w:sz w:val="24"/>
          <w:szCs w:val="24"/>
        </w:rPr>
        <w:t xml:space="preserve"> </w:t>
      </w:r>
      <w:r w:rsidR="009873E5" w:rsidRPr="00D75ABE">
        <w:rPr>
          <w:rFonts w:ascii="Segoe UI" w:hAnsi="Segoe UI" w:cs="Segoe UI"/>
          <w:sz w:val="24"/>
          <w:szCs w:val="24"/>
        </w:rPr>
        <w:t>в форме документа, указанного в запросе или заявлении</w:t>
      </w:r>
      <w:r w:rsidR="0019002D" w:rsidRPr="00D75ABE">
        <w:rPr>
          <w:rFonts w:ascii="Segoe UI" w:hAnsi="Segoe UI" w:cs="Segoe UI"/>
          <w:sz w:val="24"/>
          <w:szCs w:val="24"/>
        </w:rPr>
        <w:t>.</w:t>
      </w:r>
    </w:p>
    <w:p w:rsidR="000747BC" w:rsidRPr="00D75ABE" w:rsidRDefault="0019002D" w:rsidP="00D75ABE">
      <w:pPr>
        <w:pStyle w:val="ConsPlusNormal"/>
        <w:spacing w:before="220"/>
        <w:ind w:firstLine="540"/>
        <w:contextualSpacing/>
        <w:jc w:val="both"/>
        <w:rPr>
          <w:rFonts w:ascii="Segoe UI" w:hAnsi="Segoe UI" w:cs="Segoe UI"/>
          <w:sz w:val="24"/>
          <w:szCs w:val="24"/>
        </w:rPr>
      </w:pPr>
      <w:bookmarkStart w:id="1" w:name="_GoBack"/>
      <w:bookmarkEnd w:id="1"/>
      <w:r w:rsidRPr="00D75ABE">
        <w:rPr>
          <w:rFonts w:ascii="Segoe UI" w:hAnsi="Segoe UI" w:cs="Segoe UI"/>
          <w:sz w:val="24"/>
          <w:szCs w:val="24"/>
        </w:rPr>
        <w:t>Следует отметить, что о</w:t>
      </w:r>
      <w:r w:rsidR="000747BC" w:rsidRPr="00D75ABE">
        <w:rPr>
          <w:rFonts w:ascii="Segoe UI" w:hAnsi="Segoe UI" w:cs="Segoe UI"/>
          <w:sz w:val="24"/>
          <w:szCs w:val="24"/>
        </w:rPr>
        <w:t>рган регистрации прав принимает решение об отказе во включении сведений о ранее учтенных объектах недвижимости в реестр в случае, если:</w:t>
      </w:r>
    </w:p>
    <w:p w:rsidR="000747BC" w:rsidRPr="00D75ABE" w:rsidRDefault="000747BC" w:rsidP="00D52D9D">
      <w:pPr>
        <w:pStyle w:val="ConsPlusNormal"/>
        <w:numPr>
          <w:ilvl w:val="0"/>
          <w:numId w:val="3"/>
        </w:numPr>
        <w:spacing w:before="220"/>
        <w:ind w:left="709" w:hanging="425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 xml:space="preserve">имеются несоответствия представленных документов требованиям, установленным законодательством и действовавшим в месте издания </w:t>
      </w:r>
      <w:r w:rsidRPr="00D75ABE">
        <w:rPr>
          <w:rFonts w:ascii="Segoe UI" w:hAnsi="Segoe UI" w:cs="Segoe UI"/>
          <w:sz w:val="24"/>
          <w:szCs w:val="24"/>
        </w:rPr>
        <w:lastRenderedPageBreak/>
        <w:t>документа на момент его издания;</w:t>
      </w:r>
    </w:p>
    <w:p w:rsidR="000747BC" w:rsidRPr="00D75ABE" w:rsidRDefault="000747BC" w:rsidP="00D52D9D">
      <w:pPr>
        <w:pStyle w:val="ConsPlusNormal"/>
        <w:numPr>
          <w:ilvl w:val="0"/>
          <w:numId w:val="3"/>
        </w:numPr>
        <w:spacing w:before="220"/>
        <w:ind w:left="709" w:hanging="425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>в представленных или поступивших документах отсутствуют сведения, позволяющие считать такой объект недвижимости ранее учтенным, а также сведения о площади объекта недвижимости при условии, что объектом недвижимости является земельный участок, здание или помещение, либо об основной характеристике объекта недвижимости (протяженности, глубине, глубине залегания, площади, объеме, высоте, площади застройки) и о ее значении при условии, что объектом недвижимости является сооружение, и (или) не поступил ответ органа государственной власти, органа местного самоуправления либо органа или организации по государственному техническому учету и (или) технической инвентаризации на</w:t>
      </w:r>
      <w:r w:rsidR="0019002D" w:rsidRPr="00D75ABE">
        <w:rPr>
          <w:rFonts w:ascii="Segoe UI" w:hAnsi="Segoe UI" w:cs="Segoe UI"/>
          <w:sz w:val="24"/>
          <w:szCs w:val="24"/>
        </w:rPr>
        <w:t xml:space="preserve"> запрос органа регистрации прав</w:t>
      </w:r>
      <w:r w:rsidRPr="00D75ABE">
        <w:rPr>
          <w:rFonts w:ascii="Segoe UI" w:hAnsi="Segoe UI" w:cs="Segoe UI"/>
          <w:sz w:val="24"/>
          <w:szCs w:val="24"/>
        </w:rPr>
        <w:t>;</w:t>
      </w:r>
    </w:p>
    <w:p w:rsidR="000747BC" w:rsidRPr="00D75ABE" w:rsidRDefault="000747BC" w:rsidP="00D52D9D">
      <w:pPr>
        <w:pStyle w:val="ConsPlusNormal"/>
        <w:numPr>
          <w:ilvl w:val="0"/>
          <w:numId w:val="3"/>
        </w:numPr>
        <w:spacing w:before="220"/>
        <w:ind w:left="709" w:hanging="425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>сведения об объекте недвижимости содержатся в реестре;</w:t>
      </w:r>
    </w:p>
    <w:p w:rsidR="000747BC" w:rsidRPr="00D75ABE" w:rsidRDefault="000747BC" w:rsidP="00D52D9D">
      <w:pPr>
        <w:pStyle w:val="ConsPlusNormal"/>
        <w:numPr>
          <w:ilvl w:val="0"/>
          <w:numId w:val="3"/>
        </w:numPr>
        <w:spacing w:before="220"/>
        <w:ind w:left="709" w:hanging="425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hAnsi="Segoe UI" w:cs="Segoe UI"/>
          <w:sz w:val="24"/>
          <w:szCs w:val="24"/>
        </w:rPr>
        <w:t>ответ органа государственной власти, органа местного самоуправления либо органа или организации по государственному техническому учету и (или) технической инвентаризации на запрос органа регистрации прав,  свидетельствует об отсутствии необходимых документа и (или) сведений и соответствующий документ не был представлен заявителем по собственной инициативе.</w:t>
      </w:r>
    </w:p>
    <w:p w:rsidR="00BF30DF" w:rsidRPr="00D75ABE" w:rsidRDefault="00BF30DF" w:rsidP="00D75A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75ABE">
        <w:rPr>
          <w:rFonts w:ascii="Segoe UI" w:eastAsia="Times New Roman" w:hAnsi="Segoe UI" w:cs="Segoe UI"/>
          <w:sz w:val="24"/>
          <w:szCs w:val="24"/>
          <w:lang w:eastAsia="ru-RU"/>
        </w:rPr>
        <w:t xml:space="preserve">Перед подачей заявления о внесении сведений о ранее учтенном земельном участке или объекте капитального строительства рекомендуем проверить наличие сведений в </w:t>
      </w:r>
      <w:r w:rsidRPr="00D75ABE">
        <w:rPr>
          <w:rFonts w:ascii="Segoe UI" w:hAnsi="Segoe UI" w:cs="Segoe UI"/>
          <w:sz w:val="24"/>
          <w:szCs w:val="24"/>
        </w:rPr>
        <w:t>реестре.</w:t>
      </w:r>
      <w:r w:rsidRPr="00D75ABE">
        <w:rPr>
          <w:rFonts w:ascii="Segoe UI" w:eastAsia="Times New Roman" w:hAnsi="Segoe UI" w:cs="Segoe UI"/>
          <w:sz w:val="24"/>
          <w:szCs w:val="24"/>
          <w:lang w:eastAsia="ru-RU"/>
        </w:rPr>
        <w:t xml:space="preserve"> Так как сведения о ранее учтенных объектах недвижимости уже могут быть получены органом регистрации прав в порядке взаимодействия с соответствующими органами или организациями и внесены в реестр.</w:t>
      </w:r>
    </w:p>
    <w:p w:rsidR="00BF30DF" w:rsidRPr="00D75ABE" w:rsidRDefault="00BF30DF" w:rsidP="00D75A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color w:val="2E74B5" w:themeColor="accent1" w:themeShade="BF"/>
          <w:sz w:val="24"/>
          <w:szCs w:val="24"/>
          <w:lang w:eastAsia="ru-RU"/>
        </w:rPr>
      </w:pPr>
      <w:r w:rsidRPr="00D75ABE">
        <w:rPr>
          <w:rFonts w:ascii="Segoe UI" w:eastAsia="Times New Roman" w:hAnsi="Segoe UI" w:cs="Segoe UI"/>
          <w:sz w:val="24"/>
          <w:szCs w:val="24"/>
          <w:lang w:eastAsia="ru-RU"/>
        </w:rPr>
        <w:t xml:space="preserve">Информацию о наличии или отсутствии в реестре сведений об объектах недвижимости можно получить бесплатно на официальном сайте Росреестра в разделе «Справочная информация по объектам недвижимости в режиме </w:t>
      </w:r>
      <w:r w:rsidR="005F60CF" w:rsidRPr="00D75ABE">
        <w:rPr>
          <w:rFonts w:ascii="Segoe UI" w:eastAsia="Times New Roman" w:hAnsi="Segoe UI" w:cs="Segoe UI"/>
          <w:sz w:val="24"/>
          <w:szCs w:val="24"/>
          <w:lang w:eastAsia="ru-RU"/>
        </w:rPr>
        <w:t>«</w:t>
      </w:r>
      <w:r w:rsidRPr="00D75ABE">
        <w:rPr>
          <w:rFonts w:ascii="Segoe UI" w:eastAsia="Times New Roman" w:hAnsi="Segoe UI" w:cs="Segoe UI"/>
          <w:sz w:val="24"/>
          <w:szCs w:val="24"/>
          <w:lang w:eastAsia="ru-RU"/>
        </w:rPr>
        <w:t>online» по адресу </w:t>
      </w:r>
      <w:hyperlink r:id="rId7" w:history="1">
        <w:r w:rsidR="00D52D9D" w:rsidRPr="00946BFD">
          <w:rPr>
            <w:rStyle w:val="a5"/>
            <w:rFonts w:ascii="Segoe UI" w:eastAsia="Times New Roman" w:hAnsi="Segoe UI" w:cs="Segoe UI"/>
            <w:sz w:val="24"/>
            <w:szCs w:val="24"/>
            <w:lang w:eastAsia="ru-RU"/>
          </w:rPr>
          <w:t>https://rosreestr.ru/wps/portal/online_request</w:t>
        </w:r>
      </w:hyperlink>
      <w:r w:rsidR="00D52D9D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D52D9D">
        <w:rPr>
          <w:rFonts w:ascii="Segoe UI" w:eastAsia="Times New Roman" w:hAnsi="Segoe UI" w:cs="Segoe UI"/>
          <w:sz w:val="24"/>
          <w:szCs w:val="24"/>
          <w:lang w:eastAsia="ru-RU"/>
        </w:rPr>
        <w:t>или в разделе «Публичная кадастровая карта» по адресу </w:t>
      </w:r>
      <w:hyperlink r:id="rId8" w:history="1">
        <w:r w:rsidR="00D52D9D" w:rsidRPr="00946BFD">
          <w:rPr>
            <w:rStyle w:val="a5"/>
            <w:rFonts w:ascii="Segoe UI" w:eastAsia="Times New Roman" w:hAnsi="Segoe UI" w:cs="Segoe UI"/>
            <w:sz w:val="24"/>
            <w:szCs w:val="24"/>
            <w:lang w:eastAsia="ru-RU"/>
          </w:rPr>
          <w:t>http://pkk5.rosreestr.ru</w:t>
        </w:r>
      </w:hyperlink>
      <w:r w:rsidR="00D52D9D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9873E5" w:rsidRDefault="006A5EAC" w:rsidP="00D75ABE">
      <w:pPr>
        <w:autoSpaceDE w:val="0"/>
        <w:autoSpaceDN w:val="0"/>
        <w:spacing w:line="24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 w:rsidRPr="00D75ABE">
        <w:rPr>
          <w:rFonts w:ascii="Segoe UI" w:eastAsia="Times New Roman" w:hAnsi="Segoe UI" w:cs="Segoe UI"/>
          <w:sz w:val="24"/>
          <w:szCs w:val="24"/>
          <w:lang w:eastAsia="ru-RU"/>
        </w:rPr>
        <w:t>Заявление о внесени</w:t>
      </w:r>
      <w:r w:rsidR="00792664" w:rsidRPr="00D75ABE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Pr="00D75ABE">
        <w:rPr>
          <w:rFonts w:ascii="Segoe UI" w:eastAsia="Times New Roman" w:hAnsi="Segoe UI" w:cs="Segoe UI"/>
          <w:sz w:val="24"/>
          <w:szCs w:val="24"/>
          <w:lang w:eastAsia="ru-RU"/>
        </w:rPr>
        <w:t xml:space="preserve"> в реестр сведений о ранее учтенном объекте недвижимости заинтересованное лицо может представить в орган регистрации прав через </w:t>
      </w:r>
      <w:r w:rsidR="009873E5" w:rsidRPr="00D75ABE">
        <w:rPr>
          <w:rFonts w:ascii="Segoe UI" w:hAnsi="Segoe UI" w:cs="Segoe UI"/>
          <w:sz w:val="24"/>
          <w:szCs w:val="24"/>
        </w:rPr>
        <w:t>офисы приема документов государственного бюджетного учреждения Республики Карелия «Многофункциональный центр предоставления государственных и муниципа</w:t>
      </w:r>
      <w:r w:rsidR="00D52D9D">
        <w:rPr>
          <w:rFonts w:ascii="Segoe UI" w:hAnsi="Segoe UI" w:cs="Segoe UI"/>
          <w:sz w:val="24"/>
          <w:szCs w:val="24"/>
        </w:rPr>
        <w:t>льных услуг Республики Карелия»</w:t>
      </w:r>
      <w:r w:rsidR="009873E5" w:rsidRPr="00D75ABE">
        <w:rPr>
          <w:rFonts w:ascii="Segoe UI" w:hAnsi="Segoe UI" w:cs="Segoe UI"/>
          <w:sz w:val="24"/>
          <w:szCs w:val="24"/>
        </w:rPr>
        <w:t xml:space="preserve"> (далее – МФЦ), адреса которых размещены на официальном сайте  МФЦ (</w:t>
      </w:r>
      <w:hyperlink r:id="rId9" w:history="1">
        <w:r w:rsidR="009873E5" w:rsidRPr="00D75ABE">
          <w:rPr>
            <w:rStyle w:val="a5"/>
            <w:rFonts w:ascii="Segoe UI" w:hAnsi="Segoe UI" w:cs="Segoe UI"/>
            <w:sz w:val="24"/>
            <w:szCs w:val="24"/>
          </w:rPr>
          <w:t>https://mfc-karelia.ru/</w:t>
        </w:r>
      </w:hyperlink>
      <w:r w:rsidR="009873E5" w:rsidRPr="00D75ABE">
        <w:rPr>
          <w:rFonts w:ascii="Segoe UI" w:hAnsi="Segoe UI" w:cs="Segoe UI"/>
          <w:sz w:val="24"/>
          <w:szCs w:val="24"/>
        </w:rPr>
        <w:t>).</w:t>
      </w:r>
    </w:p>
    <w:p w:rsidR="00437771" w:rsidRDefault="00437771" w:rsidP="00437771">
      <w:pPr>
        <w:autoSpaceDE w:val="0"/>
        <w:autoSpaceDN w:val="0"/>
        <w:spacing w:line="240" w:lineRule="auto"/>
        <w:ind w:firstLine="708"/>
        <w:contextualSpacing/>
        <w:jc w:val="right"/>
        <w:rPr>
          <w:rFonts w:ascii="Segoe UI" w:hAnsi="Segoe UI" w:cs="Segoe UI"/>
          <w:sz w:val="24"/>
          <w:szCs w:val="24"/>
        </w:rPr>
      </w:pPr>
    </w:p>
    <w:p w:rsidR="00437771" w:rsidRDefault="00437771" w:rsidP="00437771">
      <w:pPr>
        <w:autoSpaceDE w:val="0"/>
        <w:autoSpaceDN w:val="0"/>
        <w:spacing w:line="240" w:lineRule="auto"/>
        <w:ind w:firstLine="708"/>
        <w:contextualSpacing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Материал подготовлен пресс-службой</w:t>
      </w:r>
    </w:p>
    <w:p w:rsidR="00437771" w:rsidRPr="00D75ABE" w:rsidRDefault="00437771" w:rsidP="00437771">
      <w:pPr>
        <w:autoSpaceDE w:val="0"/>
        <w:autoSpaceDN w:val="0"/>
        <w:spacing w:line="240" w:lineRule="auto"/>
        <w:ind w:firstLine="708"/>
        <w:contextualSpacing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Управления Росреестра по Республике Карелия</w:t>
      </w:r>
    </w:p>
    <w:p w:rsidR="0071338E" w:rsidRPr="00D75ABE" w:rsidRDefault="00BE21A8" w:rsidP="00D75ABE">
      <w:pPr>
        <w:spacing w:line="240" w:lineRule="auto"/>
        <w:contextualSpacing/>
        <w:rPr>
          <w:rFonts w:ascii="Segoe UI" w:hAnsi="Segoe UI" w:cs="Segoe UI"/>
          <w:color w:val="FF0000"/>
          <w:sz w:val="24"/>
          <w:szCs w:val="24"/>
        </w:rPr>
      </w:pPr>
    </w:p>
    <w:sectPr w:rsidR="0071338E" w:rsidRPr="00D75ABE" w:rsidSect="00BF30D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A8" w:rsidRDefault="00BE21A8" w:rsidP="00437771">
      <w:pPr>
        <w:spacing w:after="0" w:line="240" w:lineRule="auto"/>
      </w:pPr>
      <w:r>
        <w:separator/>
      </w:r>
    </w:p>
  </w:endnote>
  <w:endnote w:type="continuationSeparator" w:id="1">
    <w:p w:rsidR="00BE21A8" w:rsidRDefault="00BE21A8" w:rsidP="0043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A8" w:rsidRDefault="00BE21A8" w:rsidP="00437771">
      <w:pPr>
        <w:spacing w:after="0" w:line="240" w:lineRule="auto"/>
      </w:pPr>
      <w:r>
        <w:separator/>
      </w:r>
    </w:p>
  </w:footnote>
  <w:footnote w:type="continuationSeparator" w:id="1">
    <w:p w:rsidR="00BE21A8" w:rsidRDefault="00BE21A8" w:rsidP="0043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771" w:rsidRDefault="00437771" w:rsidP="00437771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53F"/>
    <w:multiLevelType w:val="hybridMultilevel"/>
    <w:tmpl w:val="4040316E"/>
    <w:lvl w:ilvl="0" w:tplc="ED324E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8C3A6E"/>
    <w:multiLevelType w:val="hybridMultilevel"/>
    <w:tmpl w:val="8AD47778"/>
    <w:lvl w:ilvl="0" w:tplc="ED324E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623C2E"/>
    <w:multiLevelType w:val="hybridMultilevel"/>
    <w:tmpl w:val="D2FA3798"/>
    <w:lvl w:ilvl="0" w:tplc="A92442EA">
      <w:start w:val="1"/>
      <w:numFmt w:val="bullet"/>
      <w:lvlText w:val="­"/>
      <w:lvlJc w:val="left"/>
      <w:pPr>
        <w:ind w:left="36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F64BB"/>
    <w:multiLevelType w:val="hybridMultilevel"/>
    <w:tmpl w:val="6AACA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760643"/>
    <w:multiLevelType w:val="hybridMultilevel"/>
    <w:tmpl w:val="E33287DA"/>
    <w:lvl w:ilvl="0" w:tplc="A92442EA">
      <w:start w:val="1"/>
      <w:numFmt w:val="bullet"/>
      <w:lvlText w:val="­"/>
      <w:lvlJc w:val="left"/>
      <w:pPr>
        <w:ind w:left="390" w:hanging="390"/>
      </w:pPr>
      <w:rPr>
        <w:rFonts w:ascii="Sitka Text" w:hAnsi="Sitka Text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111B55"/>
    <w:multiLevelType w:val="hybridMultilevel"/>
    <w:tmpl w:val="273EE3DE"/>
    <w:lvl w:ilvl="0" w:tplc="AF029538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7BC"/>
    <w:rsid w:val="000747BC"/>
    <w:rsid w:val="0015698B"/>
    <w:rsid w:val="00184F05"/>
    <w:rsid w:val="0019002D"/>
    <w:rsid w:val="001A4BFD"/>
    <w:rsid w:val="00340DE5"/>
    <w:rsid w:val="00343B4F"/>
    <w:rsid w:val="003B107B"/>
    <w:rsid w:val="00412E97"/>
    <w:rsid w:val="00437771"/>
    <w:rsid w:val="00485E44"/>
    <w:rsid w:val="004F69C5"/>
    <w:rsid w:val="005F60CF"/>
    <w:rsid w:val="006A5EAC"/>
    <w:rsid w:val="007373CA"/>
    <w:rsid w:val="00792664"/>
    <w:rsid w:val="00926217"/>
    <w:rsid w:val="009873E5"/>
    <w:rsid w:val="00B70CD0"/>
    <w:rsid w:val="00B96D09"/>
    <w:rsid w:val="00BE21A8"/>
    <w:rsid w:val="00BF30DF"/>
    <w:rsid w:val="00BF7DD7"/>
    <w:rsid w:val="00C62913"/>
    <w:rsid w:val="00C67542"/>
    <w:rsid w:val="00D124B7"/>
    <w:rsid w:val="00D5232C"/>
    <w:rsid w:val="00D52D9D"/>
    <w:rsid w:val="00D75ABE"/>
    <w:rsid w:val="00E72215"/>
    <w:rsid w:val="00FB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D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873E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771"/>
  </w:style>
  <w:style w:type="paragraph" w:styleId="a8">
    <w:name w:val="footer"/>
    <w:basedOn w:val="a"/>
    <w:link w:val="a9"/>
    <w:uiPriority w:val="99"/>
    <w:semiHidden/>
    <w:unhideWhenUsed/>
    <w:rsid w:val="0043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k5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online_requ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fc-kareli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Ефременкова</dc:creator>
  <cp:lastModifiedBy>User</cp:lastModifiedBy>
  <cp:revision>2</cp:revision>
  <cp:lastPrinted>2019-01-31T11:39:00Z</cp:lastPrinted>
  <dcterms:created xsi:type="dcterms:W3CDTF">2019-02-11T08:25:00Z</dcterms:created>
  <dcterms:modified xsi:type="dcterms:W3CDTF">2019-02-11T08:25:00Z</dcterms:modified>
</cp:coreProperties>
</file>