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B7" w:rsidRPr="001D18B6" w:rsidRDefault="00BD06B7" w:rsidP="00BD06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Долевое участие в строительстве – способ минимизировать риски при покупке квартиры в строящемся доме</w:t>
      </w:r>
    </w:p>
    <w:p w:rsidR="00BD06B7" w:rsidRPr="001D18B6" w:rsidRDefault="00BD06B7" w:rsidP="00BD06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6B7" w:rsidRDefault="00BD06B7" w:rsidP="00BD06B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Росреестра по Республике Карелия начинает цикл публикаций о таком способе приобретения жилья, как долевое строительство.</w:t>
      </w:r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квартиры в строящемся доме — важный и ответственный шаг, который требует от покупателя (дольщика) некоторой подготовки. Долгое время в российской практике существовали различные схемы оформления жилых помещений в строящихся домах. </w:t>
      </w:r>
      <w:r w:rsidRPr="001D18B6">
        <w:rPr>
          <w:rFonts w:ascii="Times New Roman" w:hAnsi="Times New Roman"/>
          <w:sz w:val="28"/>
          <w:szCs w:val="28"/>
        </w:rPr>
        <w:t xml:space="preserve">В целях уменьшения различного рода проблем, связанных с продажей квартир в строящихся домах, и упорядочения сделок с объектами долевого строительства был </w:t>
      </w:r>
      <w:r>
        <w:rPr>
          <w:rFonts w:ascii="Times New Roman" w:hAnsi="Times New Roman"/>
          <w:sz w:val="28"/>
          <w:szCs w:val="28"/>
        </w:rPr>
        <w:t>принят</w:t>
      </w:r>
      <w:r w:rsidRPr="001D18B6">
        <w:rPr>
          <w:rFonts w:ascii="Times New Roman" w:hAnsi="Times New Roman"/>
          <w:sz w:val="28"/>
          <w:szCs w:val="28"/>
        </w:rPr>
        <w:t xml:space="preserve"> Федеральный закон от 30 декабря 2004 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— Закон об участии в долевом строительстве).</w:t>
      </w:r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hAnsi="Times New Roman"/>
          <w:sz w:val="28"/>
          <w:szCs w:val="28"/>
        </w:rPr>
        <w:t xml:space="preserve">В данном нормативном акте содержатся гарантии защиты прав </w:t>
      </w:r>
      <w:r>
        <w:rPr>
          <w:rFonts w:ascii="Times New Roman" w:hAnsi="Times New Roman"/>
          <w:sz w:val="28"/>
          <w:szCs w:val="28"/>
        </w:rPr>
        <w:t>дольщиков</w:t>
      </w:r>
      <w:r w:rsidRPr="001D18B6">
        <w:rPr>
          <w:rFonts w:ascii="Times New Roman" w:hAnsi="Times New Roman"/>
          <w:sz w:val="28"/>
          <w:szCs w:val="28"/>
        </w:rPr>
        <w:t xml:space="preserve"> и четкий порядок, который должен быть соблюден сторонами при совершении сделок, направленных на приобретение квартир в новостройках, систематизированы понятия и принципы в сфере долевого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1D18B6">
        <w:rPr>
          <w:rFonts w:ascii="Times New Roman" w:hAnsi="Times New Roman"/>
          <w:sz w:val="28"/>
          <w:szCs w:val="28"/>
        </w:rPr>
        <w:t>.</w:t>
      </w:r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hAnsi="Times New Roman"/>
          <w:sz w:val="28"/>
          <w:szCs w:val="28"/>
        </w:rPr>
        <w:t xml:space="preserve">Из всех возможных вариантов приобретения квартир в строящихся домах, договор участия </w:t>
      </w:r>
      <w:r>
        <w:rPr>
          <w:rFonts w:ascii="Times New Roman" w:hAnsi="Times New Roman"/>
          <w:sz w:val="28"/>
          <w:szCs w:val="28"/>
        </w:rPr>
        <w:t xml:space="preserve">в долевом строительстве </w:t>
      </w:r>
      <w:r w:rsidRPr="001D18B6">
        <w:rPr>
          <w:rFonts w:ascii="Times New Roman" w:hAnsi="Times New Roman"/>
          <w:sz w:val="28"/>
          <w:szCs w:val="28"/>
        </w:rPr>
        <w:t>(далее – ДДУ) является наиболее популярной и востребованной сделкой на рынке недвижимости, поскольку он максимально защищает покупателя и их денежные средства от возможных злоупотреблений.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Прежде всего следует отметить, что в соответствии с вышеуказанным законом привлечение денежных средств граждан, связанное с возникающим у граждан правом собственности на жилые помещения в многоквартирных домах, которые на момент привлечения таких денежных средств граждан не введены в эксплуатацию, допускается только: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 1) на основании договора участия в долевом строительстве;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 2) путем выпуска облигаций особого вида - жилищных сертификатов, закрепляющих право их владельцев на получение жилых помещений;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 3) жилищно-строительными и жилищными накопительными кооперативами в соответствии с федеральными законами, регулирующими деятельность таких кооперативов.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Привлечение денежных средств граждан для строительства в нарушение указанных требований запрещается. Сделка по привлечению денежных средств граждан для строительства, совершенная в нарушение таких требований, может быть признана судом недействительной только по иску гражданина, заключившего такую сделку.</w:t>
      </w:r>
    </w:p>
    <w:p w:rsidR="00BD06B7" w:rsidRDefault="00BD06B7" w:rsidP="00BD06B7">
      <w:pPr>
        <w:pStyle w:val="ConsPlusNormal"/>
        <w:ind w:firstLine="540"/>
        <w:jc w:val="both"/>
      </w:pPr>
      <w:r w:rsidRPr="00760B2E">
        <w:rPr>
          <w:sz w:val="28"/>
          <w:szCs w:val="28"/>
        </w:rPr>
        <w:t xml:space="preserve"> Лица, привлекающие денежные средства граждан для строительства в нарушение установленных требований несут ответственность, предусмотренную Кодексом Российской Федерации об административных правонарушениях</w:t>
      </w:r>
      <w:r w:rsidRPr="001D18B6">
        <w:t xml:space="preserve"> (</w:t>
      </w:r>
      <w:r w:rsidRPr="001D18B6">
        <w:rPr>
          <w:rStyle w:val="blk"/>
          <w:sz w:val="28"/>
          <w:szCs w:val="28"/>
        </w:rPr>
        <w:t>наложение административного штрафа на должностных лиц в размере от двадцати тысяч до пятидесяти тысяч рублей; на юридических лиц - от пятисот тысяч до одного миллиона рублей)</w:t>
      </w:r>
      <w:r>
        <w:rPr>
          <w:rStyle w:val="blk"/>
          <w:sz w:val="28"/>
          <w:szCs w:val="28"/>
        </w:rPr>
        <w:t>, а также Уголовным кодексом Российской Федерации, предусматривающим наказание в виде обязательных, исправительных или принудительных работ либо лишения свободы</w:t>
      </w:r>
      <w:r w:rsidRPr="001D18B6">
        <w:t>.</w:t>
      </w:r>
    </w:p>
    <w:p w:rsidR="002B14ED" w:rsidRDefault="002B14ED"/>
    <w:sectPr w:rsidR="002B14ED" w:rsidSect="00FD24BB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6B7"/>
    <w:rsid w:val="00016D3B"/>
    <w:rsid w:val="000A6B23"/>
    <w:rsid w:val="000C25C4"/>
    <w:rsid w:val="001175C6"/>
    <w:rsid w:val="00154907"/>
    <w:rsid w:val="001572FB"/>
    <w:rsid w:val="00173722"/>
    <w:rsid w:val="001B345A"/>
    <w:rsid w:val="001B6F08"/>
    <w:rsid w:val="001D3FA1"/>
    <w:rsid w:val="0022300A"/>
    <w:rsid w:val="002265E1"/>
    <w:rsid w:val="002374E3"/>
    <w:rsid w:val="00251082"/>
    <w:rsid w:val="00253332"/>
    <w:rsid w:val="002A6214"/>
    <w:rsid w:val="002B14ED"/>
    <w:rsid w:val="002C0D80"/>
    <w:rsid w:val="00354E51"/>
    <w:rsid w:val="003679D8"/>
    <w:rsid w:val="0039596F"/>
    <w:rsid w:val="003C2CBD"/>
    <w:rsid w:val="003C7099"/>
    <w:rsid w:val="003F0AE2"/>
    <w:rsid w:val="00416D79"/>
    <w:rsid w:val="004330F7"/>
    <w:rsid w:val="004357D5"/>
    <w:rsid w:val="004F4B18"/>
    <w:rsid w:val="004F4F56"/>
    <w:rsid w:val="00505EA0"/>
    <w:rsid w:val="0051248A"/>
    <w:rsid w:val="00513541"/>
    <w:rsid w:val="00546088"/>
    <w:rsid w:val="00556F6E"/>
    <w:rsid w:val="00590900"/>
    <w:rsid w:val="005921E8"/>
    <w:rsid w:val="005C1754"/>
    <w:rsid w:val="005C20C5"/>
    <w:rsid w:val="005E542D"/>
    <w:rsid w:val="00617FC7"/>
    <w:rsid w:val="0067672E"/>
    <w:rsid w:val="00677303"/>
    <w:rsid w:val="006F797F"/>
    <w:rsid w:val="00705EF5"/>
    <w:rsid w:val="007276AE"/>
    <w:rsid w:val="00755DA5"/>
    <w:rsid w:val="0077767F"/>
    <w:rsid w:val="00796E32"/>
    <w:rsid w:val="007D5FF5"/>
    <w:rsid w:val="007E5EB7"/>
    <w:rsid w:val="00846499"/>
    <w:rsid w:val="008827FF"/>
    <w:rsid w:val="00890978"/>
    <w:rsid w:val="008945F1"/>
    <w:rsid w:val="008C5434"/>
    <w:rsid w:val="008F5C97"/>
    <w:rsid w:val="00925A4D"/>
    <w:rsid w:val="009354ED"/>
    <w:rsid w:val="00965ECA"/>
    <w:rsid w:val="009850FB"/>
    <w:rsid w:val="009975E8"/>
    <w:rsid w:val="009F04E5"/>
    <w:rsid w:val="00A805A5"/>
    <w:rsid w:val="00A8377F"/>
    <w:rsid w:val="00AB0754"/>
    <w:rsid w:val="00B463BA"/>
    <w:rsid w:val="00B50236"/>
    <w:rsid w:val="00B672BD"/>
    <w:rsid w:val="00B7537A"/>
    <w:rsid w:val="00BB6BBD"/>
    <w:rsid w:val="00BD06B7"/>
    <w:rsid w:val="00C01A26"/>
    <w:rsid w:val="00C307C8"/>
    <w:rsid w:val="00C46AF7"/>
    <w:rsid w:val="00C677F3"/>
    <w:rsid w:val="00C84F61"/>
    <w:rsid w:val="00CB2F6B"/>
    <w:rsid w:val="00CD2960"/>
    <w:rsid w:val="00CE57D7"/>
    <w:rsid w:val="00D240F5"/>
    <w:rsid w:val="00D466B3"/>
    <w:rsid w:val="00D6082C"/>
    <w:rsid w:val="00DA46BC"/>
    <w:rsid w:val="00DC4821"/>
    <w:rsid w:val="00DE706B"/>
    <w:rsid w:val="00E05733"/>
    <w:rsid w:val="00E50A7B"/>
    <w:rsid w:val="00E52346"/>
    <w:rsid w:val="00EA1210"/>
    <w:rsid w:val="00F12644"/>
    <w:rsid w:val="00F246BF"/>
    <w:rsid w:val="00F25A60"/>
    <w:rsid w:val="00FA1F29"/>
    <w:rsid w:val="00FD24BB"/>
    <w:rsid w:val="00FD4C0F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D06B7"/>
  </w:style>
  <w:style w:type="paragraph" w:customStyle="1" w:styleId="ConsPlusNormal">
    <w:name w:val="ConsPlusNormal"/>
    <w:rsid w:val="00BD0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shipnyagova</dc:creator>
  <cp:lastModifiedBy>User</cp:lastModifiedBy>
  <cp:revision>2</cp:revision>
  <dcterms:created xsi:type="dcterms:W3CDTF">2018-03-27T07:01:00Z</dcterms:created>
  <dcterms:modified xsi:type="dcterms:W3CDTF">2018-03-27T07:01:00Z</dcterms:modified>
</cp:coreProperties>
</file>